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54f3e905306948c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6C4" w:rsidRPr="000178CA" w:rsidRDefault="009626C4" w:rsidP="009626C4">
      <w:pPr>
        <w:rPr>
          <w:sz w:val="28"/>
          <w:szCs w:val="28"/>
        </w:rPr>
      </w:pPr>
    </w:p>
    <w:tbl>
      <w:tblPr>
        <w:tblW w:w="9228" w:type="dxa"/>
        <w:tblLook w:val="0000"/>
      </w:tblPr>
      <w:tblGrid>
        <w:gridCol w:w="3510"/>
        <w:gridCol w:w="5718"/>
      </w:tblGrid>
      <w:tr w:rsidR="009626C4" w:rsidRPr="000178CA">
        <w:trPr>
          <w:trHeight w:val="369"/>
        </w:trPr>
        <w:tc>
          <w:tcPr>
            <w:tcW w:w="3510" w:type="dxa"/>
          </w:tcPr>
          <w:p w:rsidR="009626C4" w:rsidRDefault="009626C4" w:rsidP="009626C4">
            <w:pPr>
              <w:rPr>
                <w:b/>
                <w:color w:val="000000"/>
                <w:sz w:val="25"/>
                <w:szCs w:val="25"/>
              </w:rPr>
            </w:pPr>
            <w:r w:rsidRPr="000178CA">
              <w:rPr>
                <w:b/>
                <w:color w:val="000000"/>
                <w:sz w:val="25"/>
                <w:szCs w:val="25"/>
              </w:rPr>
              <w:t>CÔNG TY CP CÔNG TRÌNH</w:t>
            </w:r>
          </w:p>
          <w:p w:rsidR="009626C4" w:rsidRPr="000178CA" w:rsidRDefault="009626C4" w:rsidP="009626C4">
            <w:pPr>
              <w:rPr>
                <w:b/>
                <w:color w:val="000000"/>
                <w:sz w:val="25"/>
                <w:szCs w:val="25"/>
              </w:rPr>
            </w:pPr>
            <w:r>
              <w:rPr>
                <w:b/>
                <w:color w:val="000000"/>
                <w:sz w:val="25"/>
                <w:szCs w:val="25"/>
              </w:rPr>
              <w:t xml:space="preserve">       </w:t>
            </w:r>
            <w:r w:rsidRPr="000178CA">
              <w:rPr>
                <w:b/>
                <w:color w:val="000000"/>
                <w:sz w:val="25"/>
                <w:szCs w:val="25"/>
              </w:rPr>
              <w:t xml:space="preserve">GTVT QUẢNG </w:t>
            </w:r>
            <w:smartTag w:uri="urn:schemas-microsoft-com:office:smarttags" w:element="country-region">
              <w:smartTag w:uri="urn:schemas-microsoft-com:office:smarttags" w:element="place">
                <w:r w:rsidRPr="000178CA">
                  <w:rPr>
                    <w:b/>
                    <w:color w:val="000000"/>
                    <w:sz w:val="25"/>
                    <w:szCs w:val="25"/>
                  </w:rPr>
                  <w:t>NAM</w:t>
                </w:r>
              </w:smartTag>
            </w:smartTag>
          </w:p>
        </w:tc>
        <w:tc>
          <w:tcPr>
            <w:tcW w:w="5718" w:type="dxa"/>
          </w:tcPr>
          <w:p w:rsidR="009626C4" w:rsidRPr="000178CA" w:rsidRDefault="009626C4" w:rsidP="009626C4">
            <w:pPr>
              <w:pStyle w:val="Heading8"/>
              <w:jc w:val="center"/>
              <w:rPr>
                <w:rFonts w:ascii="Times New Roman" w:hAnsi="Times New Roman"/>
                <w:color w:val="000000"/>
                <w:sz w:val="26"/>
                <w:szCs w:val="26"/>
              </w:rPr>
            </w:pPr>
            <w:r w:rsidRPr="000178CA">
              <w:rPr>
                <w:rFonts w:ascii="Times New Roman" w:hAnsi="Times New Roman"/>
                <w:color w:val="000000"/>
                <w:sz w:val="26"/>
                <w:szCs w:val="26"/>
              </w:rPr>
              <w:t xml:space="preserve">CỘNG HÒA XÃ HỘI CHỦ NGHĨA VIỆT </w:t>
            </w:r>
            <w:smartTag w:uri="urn:schemas-microsoft-com:office:smarttags" w:element="place">
              <w:smartTag w:uri="urn:schemas-microsoft-com:office:smarttags" w:element="country-region">
                <w:r w:rsidRPr="000178CA">
                  <w:rPr>
                    <w:rFonts w:ascii="Times New Roman" w:hAnsi="Times New Roman"/>
                    <w:color w:val="000000"/>
                    <w:sz w:val="26"/>
                    <w:szCs w:val="26"/>
                  </w:rPr>
                  <w:t>NAM</w:t>
                </w:r>
              </w:smartTag>
            </w:smartTag>
          </w:p>
          <w:p w:rsidR="009626C4" w:rsidRPr="000178CA" w:rsidRDefault="009626C4" w:rsidP="009626C4">
            <w:pPr>
              <w:rPr>
                <w:color w:val="000000"/>
                <w:sz w:val="28"/>
                <w:szCs w:val="28"/>
              </w:rPr>
            </w:pPr>
            <w:r w:rsidRPr="000178CA">
              <w:rPr>
                <w:b/>
                <w:color w:val="000000"/>
                <w:sz w:val="28"/>
                <w:szCs w:val="28"/>
              </w:rPr>
              <w:t xml:space="preserve">                Độc lập – Tự do – Hạnh phúc</w:t>
            </w:r>
          </w:p>
        </w:tc>
      </w:tr>
      <w:tr w:rsidR="009626C4" w:rsidRPr="000178CA">
        <w:trPr>
          <w:trHeight w:val="250"/>
        </w:trPr>
        <w:tc>
          <w:tcPr>
            <w:tcW w:w="3510" w:type="dxa"/>
          </w:tcPr>
          <w:p w:rsidR="009626C4" w:rsidRPr="000178CA" w:rsidRDefault="009626C4" w:rsidP="009626C4">
            <w:pPr>
              <w:rPr>
                <w:color w:val="000000"/>
                <w:sz w:val="28"/>
                <w:szCs w:val="28"/>
              </w:rPr>
            </w:pPr>
            <w:r w:rsidRPr="000178CA">
              <w:rPr>
                <w:noProof/>
                <w:color w:val="000000"/>
                <w:sz w:val="28"/>
                <w:szCs w:val="28"/>
              </w:rPr>
              <w:pict>
                <v:line id="_x0000_s1029" style="position:absolute;z-index:251657216;mso-position-horizontal-relative:text;mso-position-vertical-relative:text" from="32.7pt,2.75pt" to="125.35pt,2.75pt"/>
              </w:pict>
            </w:r>
          </w:p>
        </w:tc>
        <w:tc>
          <w:tcPr>
            <w:tcW w:w="5718" w:type="dxa"/>
          </w:tcPr>
          <w:p w:rsidR="009626C4" w:rsidRPr="000178CA" w:rsidRDefault="009626C4" w:rsidP="009626C4">
            <w:pPr>
              <w:rPr>
                <w:color w:val="000000"/>
                <w:sz w:val="28"/>
                <w:szCs w:val="28"/>
              </w:rPr>
            </w:pPr>
            <w:r w:rsidRPr="000178CA">
              <w:rPr>
                <w:b/>
                <w:noProof/>
                <w:color w:val="000000"/>
                <w:sz w:val="28"/>
                <w:szCs w:val="28"/>
              </w:rPr>
              <w:pict>
                <v:line id="_x0000_s1030" style="position:absolute;z-index:251658240;mso-position-horizontal-relative:text;mso-position-vertical-relative:text" from="76.3pt,3.5pt" to="218pt,3.5pt"/>
              </w:pict>
            </w:r>
          </w:p>
        </w:tc>
      </w:tr>
      <w:tr w:rsidR="009626C4" w:rsidRPr="000178CA">
        <w:tc>
          <w:tcPr>
            <w:tcW w:w="3510" w:type="dxa"/>
          </w:tcPr>
          <w:p w:rsidR="009626C4" w:rsidRPr="00F82227" w:rsidRDefault="009626C4" w:rsidP="009626C4">
            <w:pPr>
              <w:rPr>
                <w:color w:val="000000"/>
                <w:sz w:val="28"/>
                <w:szCs w:val="28"/>
              </w:rPr>
            </w:pPr>
            <w:r w:rsidRPr="00F82227">
              <w:rPr>
                <w:color w:val="000000"/>
                <w:sz w:val="28"/>
                <w:szCs w:val="28"/>
              </w:rPr>
              <w:t xml:space="preserve">       Số:</w:t>
            </w:r>
            <w:r w:rsidR="002036AE">
              <w:rPr>
                <w:color w:val="000000"/>
                <w:sz w:val="28"/>
                <w:szCs w:val="28"/>
              </w:rPr>
              <w:t xml:space="preserve"> 11</w:t>
            </w:r>
            <w:r w:rsidRPr="00F82227">
              <w:rPr>
                <w:color w:val="000000"/>
                <w:sz w:val="28"/>
                <w:szCs w:val="28"/>
              </w:rPr>
              <w:t>/BC-HĐQT</w:t>
            </w:r>
          </w:p>
        </w:tc>
        <w:tc>
          <w:tcPr>
            <w:tcW w:w="5718" w:type="dxa"/>
          </w:tcPr>
          <w:p w:rsidR="009626C4" w:rsidRPr="000178CA" w:rsidRDefault="009626C4" w:rsidP="009626C4">
            <w:pPr>
              <w:pStyle w:val="Heading7"/>
              <w:ind w:left="0" w:firstLine="0"/>
              <w:rPr>
                <w:rFonts w:ascii="Times New Roman" w:hAnsi="Times New Roman"/>
                <w:color w:val="000000"/>
                <w:sz w:val="28"/>
                <w:szCs w:val="28"/>
              </w:rPr>
            </w:pPr>
            <w:r w:rsidRPr="000178CA">
              <w:rPr>
                <w:rFonts w:ascii="Times New Roman" w:hAnsi="Times New Roman"/>
                <w:color w:val="000000"/>
                <w:sz w:val="28"/>
                <w:szCs w:val="28"/>
              </w:rPr>
              <w:t>Quảng Nam, ngày  2</w:t>
            </w:r>
            <w:r>
              <w:rPr>
                <w:rFonts w:ascii="Times New Roman" w:hAnsi="Times New Roman"/>
                <w:color w:val="000000"/>
                <w:sz w:val="28"/>
                <w:szCs w:val="28"/>
              </w:rPr>
              <w:t>4</w:t>
            </w:r>
            <w:r w:rsidRPr="000178CA">
              <w:rPr>
                <w:rFonts w:ascii="Times New Roman" w:hAnsi="Times New Roman"/>
                <w:color w:val="000000"/>
                <w:sz w:val="28"/>
                <w:szCs w:val="28"/>
              </w:rPr>
              <w:t xml:space="preserve">  tháng </w:t>
            </w:r>
            <w:r>
              <w:rPr>
                <w:rFonts w:ascii="Times New Roman" w:hAnsi="Times New Roman"/>
                <w:color w:val="000000"/>
                <w:sz w:val="28"/>
                <w:szCs w:val="28"/>
              </w:rPr>
              <w:t>07</w:t>
            </w:r>
            <w:r w:rsidRPr="000178CA">
              <w:rPr>
                <w:rFonts w:ascii="Times New Roman" w:hAnsi="Times New Roman"/>
                <w:color w:val="000000"/>
                <w:sz w:val="28"/>
                <w:szCs w:val="28"/>
              </w:rPr>
              <w:t xml:space="preserve"> năm 201</w:t>
            </w:r>
            <w:r>
              <w:rPr>
                <w:rFonts w:ascii="Times New Roman" w:hAnsi="Times New Roman"/>
                <w:color w:val="000000"/>
                <w:sz w:val="28"/>
                <w:szCs w:val="28"/>
              </w:rPr>
              <w:t>5</w:t>
            </w:r>
          </w:p>
        </w:tc>
      </w:tr>
    </w:tbl>
    <w:p w:rsidR="009626C4" w:rsidRPr="00FA3F7B" w:rsidRDefault="009626C4" w:rsidP="009626C4">
      <w:pPr>
        <w:pStyle w:val="Title"/>
        <w:rPr>
          <w:rFonts w:ascii="Times New Roman" w:hAnsi="Times New Roman"/>
          <w:color w:val="000000"/>
          <w:sz w:val="16"/>
          <w:szCs w:val="28"/>
        </w:rPr>
      </w:pPr>
    </w:p>
    <w:p w:rsidR="009626C4" w:rsidRPr="00FA3F7B" w:rsidRDefault="009626C4" w:rsidP="009626C4">
      <w:pPr>
        <w:pStyle w:val="Title"/>
        <w:spacing w:before="120"/>
        <w:rPr>
          <w:rFonts w:ascii="Times New Roman" w:hAnsi="Times New Roman"/>
          <w:color w:val="000000"/>
          <w:sz w:val="12"/>
          <w:szCs w:val="28"/>
        </w:rPr>
      </w:pPr>
    </w:p>
    <w:p w:rsidR="009626C4" w:rsidRPr="000178CA" w:rsidRDefault="009626C4" w:rsidP="009626C4">
      <w:pPr>
        <w:pStyle w:val="Title"/>
        <w:spacing w:before="120"/>
        <w:rPr>
          <w:rFonts w:ascii="Times New Roman" w:hAnsi="Times New Roman"/>
          <w:color w:val="000000"/>
          <w:sz w:val="28"/>
          <w:szCs w:val="28"/>
        </w:rPr>
      </w:pPr>
      <w:r w:rsidRPr="000178CA">
        <w:rPr>
          <w:rFonts w:ascii="Times New Roman" w:hAnsi="Times New Roman"/>
          <w:color w:val="000000"/>
          <w:sz w:val="28"/>
          <w:szCs w:val="28"/>
        </w:rPr>
        <w:t>BÁO CÁO TÌNH HÌNH QUẢN TRỊ CÔNG TY</w:t>
      </w:r>
    </w:p>
    <w:p w:rsidR="009626C4" w:rsidRPr="00FA3F7B" w:rsidRDefault="009626C4" w:rsidP="009626C4">
      <w:pPr>
        <w:pStyle w:val="Title"/>
        <w:spacing w:before="120"/>
        <w:rPr>
          <w:rFonts w:ascii="Times New Roman" w:hAnsi="Times New Roman"/>
          <w:color w:val="000000"/>
          <w:sz w:val="28"/>
          <w:szCs w:val="28"/>
        </w:rPr>
      </w:pPr>
      <w:r>
        <w:rPr>
          <w:rFonts w:ascii="Times New Roman" w:hAnsi="Times New Roman"/>
          <w:color w:val="000000"/>
          <w:sz w:val="28"/>
          <w:szCs w:val="28"/>
        </w:rPr>
        <w:t>Sáu tháng đầu năm 2015</w:t>
      </w:r>
    </w:p>
    <w:p w:rsidR="009626C4" w:rsidRPr="00FA3F7B" w:rsidRDefault="009626C4" w:rsidP="009626C4">
      <w:pPr>
        <w:pStyle w:val="Title"/>
        <w:spacing w:before="120"/>
        <w:rPr>
          <w:rFonts w:ascii="Times New Roman" w:hAnsi="Times New Roman"/>
          <w:b w:val="0"/>
          <w:color w:val="000000"/>
          <w:sz w:val="8"/>
          <w:szCs w:val="28"/>
        </w:rPr>
      </w:pPr>
    </w:p>
    <w:p w:rsidR="009626C4" w:rsidRPr="000178CA" w:rsidRDefault="009626C4" w:rsidP="009626C4">
      <w:pPr>
        <w:spacing w:before="120" w:after="120"/>
        <w:ind w:left="284"/>
        <w:rPr>
          <w:color w:val="000000"/>
          <w:sz w:val="28"/>
          <w:szCs w:val="28"/>
        </w:rPr>
      </w:pPr>
      <w:r w:rsidRPr="000178CA">
        <w:rPr>
          <w:color w:val="000000"/>
          <w:sz w:val="28"/>
          <w:szCs w:val="28"/>
        </w:rPr>
        <w:tab/>
      </w:r>
      <w:r w:rsidRPr="000178CA">
        <w:rPr>
          <w:color w:val="000000"/>
          <w:sz w:val="28"/>
          <w:szCs w:val="28"/>
        </w:rPr>
        <w:tab/>
        <w:t>Kính gửi:  - Ủy ban Chứng khoán Nhà nước</w:t>
      </w:r>
    </w:p>
    <w:p w:rsidR="009626C4" w:rsidRPr="000178CA" w:rsidRDefault="009626C4" w:rsidP="009626C4">
      <w:pPr>
        <w:spacing w:before="120" w:after="120"/>
        <w:ind w:left="284"/>
        <w:rPr>
          <w:color w:val="000000"/>
          <w:sz w:val="28"/>
          <w:szCs w:val="28"/>
        </w:rPr>
      </w:pPr>
      <w:r w:rsidRPr="000178CA">
        <w:rPr>
          <w:bCs/>
          <w:color w:val="000000"/>
          <w:sz w:val="28"/>
          <w:szCs w:val="28"/>
        </w:rPr>
        <w:t xml:space="preserve">                                </w:t>
      </w:r>
      <w:r>
        <w:rPr>
          <w:bCs/>
          <w:color w:val="000000"/>
          <w:sz w:val="28"/>
          <w:szCs w:val="28"/>
        </w:rPr>
        <w:t xml:space="preserve">  </w:t>
      </w:r>
      <w:r w:rsidRPr="000178CA">
        <w:rPr>
          <w:bCs/>
          <w:color w:val="000000"/>
          <w:sz w:val="28"/>
          <w:szCs w:val="28"/>
        </w:rPr>
        <w:t>- Sở Giao dịch Chứng khoán</w:t>
      </w:r>
    </w:p>
    <w:p w:rsidR="009626C4" w:rsidRPr="00642425" w:rsidRDefault="009626C4" w:rsidP="009626C4">
      <w:pPr>
        <w:spacing w:before="120" w:after="120"/>
        <w:ind w:firstLine="504"/>
        <w:jc w:val="both"/>
        <w:rPr>
          <w:color w:val="000000"/>
          <w:sz w:val="26"/>
          <w:szCs w:val="26"/>
        </w:rPr>
      </w:pPr>
      <w:r w:rsidRPr="000178CA">
        <w:rPr>
          <w:color w:val="000000"/>
          <w:sz w:val="28"/>
          <w:szCs w:val="28"/>
        </w:rPr>
        <w:t xml:space="preserve">- Tên công ty đại chúng: </w:t>
      </w:r>
      <w:r w:rsidRPr="00642425">
        <w:rPr>
          <w:color w:val="000000"/>
          <w:sz w:val="26"/>
          <w:szCs w:val="26"/>
        </w:rPr>
        <w:t xml:space="preserve">CÔNG TY CP CÔNG TRÌNH GTVT QUẢNG </w:t>
      </w:r>
      <w:smartTag w:uri="urn:schemas-microsoft-com:office:smarttags" w:element="country-region">
        <w:smartTag w:uri="urn:schemas-microsoft-com:office:smarttags" w:element="place">
          <w:r w:rsidRPr="00642425">
            <w:rPr>
              <w:color w:val="000000"/>
              <w:sz w:val="26"/>
              <w:szCs w:val="26"/>
            </w:rPr>
            <w:t>NAM</w:t>
          </w:r>
        </w:smartTag>
      </w:smartTag>
      <w:r w:rsidRPr="00642425">
        <w:rPr>
          <w:color w:val="000000"/>
          <w:sz w:val="26"/>
          <w:szCs w:val="26"/>
        </w:rPr>
        <w:t xml:space="preserve">      </w:t>
      </w:r>
    </w:p>
    <w:p w:rsidR="009626C4" w:rsidRPr="000178CA" w:rsidRDefault="009626C4" w:rsidP="009626C4">
      <w:pPr>
        <w:spacing w:before="120" w:after="120"/>
        <w:ind w:firstLine="504"/>
        <w:jc w:val="both"/>
        <w:rPr>
          <w:color w:val="000000"/>
          <w:sz w:val="28"/>
          <w:szCs w:val="28"/>
        </w:rPr>
      </w:pPr>
      <w:r w:rsidRPr="000178CA">
        <w:rPr>
          <w:color w:val="000000"/>
          <w:sz w:val="28"/>
          <w:szCs w:val="28"/>
        </w:rPr>
        <w:t xml:space="preserve">- Địa chỉ trụ sở chính: Số 10 Nguyễn Du, TP Tam Kỳ , tỉnh Quảng </w:t>
      </w:r>
      <w:smartTag w:uri="urn:schemas-microsoft-com:office:smarttags" w:element="place">
        <w:smartTag w:uri="urn:schemas-microsoft-com:office:smarttags" w:element="country-region">
          <w:r w:rsidRPr="000178CA">
            <w:rPr>
              <w:color w:val="000000"/>
              <w:sz w:val="28"/>
              <w:szCs w:val="28"/>
            </w:rPr>
            <w:t>Nam</w:t>
          </w:r>
        </w:smartTag>
      </w:smartTag>
    </w:p>
    <w:p w:rsidR="009626C4" w:rsidRPr="000178CA" w:rsidRDefault="009626C4" w:rsidP="009626C4">
      <w:pPr>
        <w:spacing w:before="120" w:after="120"/>
        <w:ind w:firstLine="504"/>
        <w:jc w:val="both"/>
        <w:rPr>
          <w:color w:val="000000"/>
          <w:sz w:val="28"/>
          <w:szCs w:val="28"/>
        </w:rPr>
      </w:pPr>
      <w:r>
        <w:rPr>
          <w:color w:val="000000"/>
          <w:sz w:val="28"/>
          <w:szCs w:val="28"/>
        </w:rPr>
        <w:t>-</w:t>
      </w:r>
      <w:r w:rsidRPr="000178CA">
        <w:rPr>
          <w:color w:val="000000"/>
          <w:sz w:val="28"/>
          <w:szCs w:val="28"/>
        </w:rPr>
        <w:t xml:space="preserve"> Điện thoại:  05103 851 734         Fax: 05103 852 098</w:t>
      </w:r>
    </w:p>
    <w:p w:rsidR="009626C4" w:rsidRPr="000178CA" w:rsidRDefault="009626C4" w:rsidP="009626C4">
      <w:pPr>
        <w:spacing w:before="120" w:after="120"/>
        <w:ind w:firstLine="504"/>
        <w:jc w:val="both"/>
        <w:rPr>
          <w:color w:val="000000"/>
          <w:sz w:val="28"/>
          <w:szCs w:val="28"/>
        </w:rPr>
      </w:pPr>
      <w:r>
        <w:rPr>
          <w:color w:val="000000"/>
          <w:sz w:val="28"/>
          <w:szCs w:val="28"/>
        </w:rPr>
        <w:t xml:space="preserve">- </w:t>
      </w:r>
      <w:r w:rsidRPr="000178CA">
        <w:rPr>
          <w:color w:val="000000"/>
          <w:sz w:val="28"/>
          <w:szCs w:val="28"/>
        </w:rPr>
        <w:t>Email: phongtckt2008@gmail.com</w:t>
      </w:r>
    </w:p>
    <w:p w:rsidR="009626C4" w:rsidRPr="000178CA" w:rsidRDefault="009626C4" w:rsidP="009626C4">
      <w:pPr>
        <w:spacing w:before="120" w:after="120"/>
        <w:ind w:firstLine="504"/>
        <w:jc w:val="both"/>
        <w:rPr>
          <w:color w:val="000000"/>
          <w:sz w:val="28"/>
          <w:szCs w:val="28"/>
        </w:rPr>
      </w:pPr>
      <w:r>
        <w:rPr>
          <w:color w:val="000000"/>
          <w:sz w:val="28"/>
          <w:szCs w:val="28"/>
        </w:rPr>
        <w:t xml:space="preserve">- Vốn điều lệ: </w:t>
      </w:r>
      <w:r w:rsidRPr="000178CA">
        <w:rPr>
          <w:color w:val="000000"/>
          <w:sz w:val="28"/>
          <w:szCs w:val="28"/>
        </w:rPr>
        <w:t>2</w:t>
      </w:r>
      <w:r>
        <w:rPr>
          <w:color w:val="000000"/>
          <w:sz w:val="28"/>
          <w:szCs w:val="28"/>
        </w:rPr>
        <w:t>7</w:t>
      </w:r>
      <w:r w:rsidRPr="000178CA">
        <w:rPr>
          <w:color w:val="000000"/>
          <w:sz w:val="28"/>
          <w:szCs w:val="28"/>
        </w:rPr>
        <w:t>.000.000.000 đồng</w:t>
      </w:r>
    </w:p>
    <w:p w:rsidR="009626C4" w:rsidRPr="000178CA" w:rsidRDefault="009626C4" w:rsidP="009626C4">
      <w:pPr>
        <w:spacing w:before="120" w:after="120"/>
        <w:ind w:firstLine="504"/>
        <w:jc w:val="both"/>
        <w:rPr>
          <w:color w:val="000000"/>
          <w:sz w:val="28"/>
          <w:szCs w:val="28"/>
        </w:rPr>
      </w:pPr>
      <w:r>
        <w:rPr>
          <w:color w:val="000000"/>
          <w:sz w:val="28"/>
          <w:szCs w:val="28"/>
        </w:rPr>
        <w:t>- Mã chứng khoán</w:t>
      </w:r>
      <w:r w:rsidRPr="000178CA">
        <w:rPr>
          <w:color w:val="000000"/>
          <w:sz w:val="28"/>
          <w:szCs w:val="28"/>
        </w:rPr>
        <w:t>: QTC</w:t>
      </w:r>
    </w:p>
    <w:p w:rsidR="009626C4" w:rsidRPr="000178CA" w:rsidRDefault="009626C4" w:rsidP="009626C4">
      <w:pPr>
        <w:pStyle w:val="BodyText"/>
        <w:spacing w:before="120" w:after="120"/>
        <w:rPr>
          <w:rFonts w:ascii="Times New Roman" w:hAnsi="Times New Roman"/>
          <w:b/>
          <w:color w:val="000000"/>
          <w:szCs w:val="28"/>
        </w:rPr>
      </w:pPr>
      <w:r w:rsidRPr="000178CA">
        <w:rPr>
          <w:rFonts w:ascii="Times New Roman" w:hAnsi="Times New Roman"/>
          <w:b/>
          <w:color w:val="000000"/>
          <w:szCs w:val="28"/>
        </w:rPr>
        <w:t>I. Hoạt động của Hội đồng quản trị :</w:t>
      </w:r>
    </w:p>
    <w:p w:rsidR="009626C4" w:rsidRPr="000178CA" w:rsidRDefault="002036AE" w:rsidP="002036AE">
      <w:pPr>
        <w:pStyle w:val="BodyText"/>
        <w:spacing w:before="120" w:after="120"/>
        <w:ind w:left="284"/>
        <w:rPr>
          <w:rFonts w:ascii="Times New Roman" w:hAnsi="Times New Roman"/>
          <w:color w:val="000000"/>
          <w:szCs w:val="28"/>
        </w:rPr>
      </w:pPr>
      <w:r>
        <w:rPr>
          <w:rFonts w:ascii="Times New Roman" w:hAnsi="Times New Roman"/>
          <w:color w:val="000000"/>
          <w:szCs w:val="28"/>
        </w:rPr>
        <w:t xml:space="preserve">1. </w:t>
      </w:r>
      <w:r w:rsidR="009626C4" w:rsidRPr="000178CA">
        <w:rPr>
          <w:rFonts w:ascii="Times New Roman" w:hAnsi="Times New Roman"/>
          <w:color w:val="000000"/>
          <w:szCs w:val="28"/>
        </w:rPr>
        <w:t xml:space="preserve">Các cuộc họp của </w:t>
      </w:r>
      <w:r w:rsidR="009626C4" w:rsidRPr="000178CA">
        <w:rPr>
          <w:rFonts w:ascii="Times New Roman" w:hAnsi="Times New Roman"/>
          <w:szCs w:val="28"/>
        </w:rPr>
        <w:t>Hội đồng quản trị</w:t>
      </w:r>
      <w:r w:rsidR="009626C4" w:rsidRPr="000178CA">
        <w:rPr>
          <w:rFonts w:ascii="Times New Roman" w:hAnsi="Times New Roman"/>
          <w:color w:val="000000"/>
          <w:szCs w:val="28"/>
        </w:rPr>
        <w:t>:</w:t>
      </w:r>
    </w:p>
    <w:p w:rsidR="009626C4" w:rsidRPr="00FA3F7B" w:rsidRDefault="009626C4" w:rsidP="009626C4">
      <w:pPr>
        <w:pStyle w:val="BodyText"/>
        <w:spacing w:before="120" w:after="120"/>
        <w:ind w:left="644"/>
        <w:rPr>
          <w:rFonts w:ascii="Times New Roman" w:hAnsi="Times New Roman"/>
          <w:color w:val="000000"/>
          <w:sz w:val="8"/>
          <w:szCs w:val="28"/>
        </w:rPr>
      </w:pPr>
    </w:p>
    <w:tbl>
      <w:tblPr>
        <w:tblW w:w="930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56"/>
        <w:gridCol w:w="1378"/>
        <w:gridCol w:w="1179"/>
        <w:gridCol w:w="950"/>
        <w:gridCol w:w="1570"/>
      </w:tblGrid>
      <w:tr w:rsidR="009626C4" w:rsidRPr="00140639">
        <w:trPr>
          <w:jc w:val="center"/>
        </w:trPr>
        <w:tc>
          <w:tcPr>
            <w:tcW w:w="567" w:type="dxa"/>
            <w:vAlign w:val="center"/>
          </w:tcPr>
          <w:p w:rsidR="009626C4" w:rsidRPr="00140639" w:rsidRDefault="009626C4" w:rsidP="009626C4">
            <w:pPr>
              <w:pStyle w:val="BodyText"/>
              <w:spacing w:before="120" w:after="120"/>
              <w:jc w:val="center"/>
              <w:rPr>
                <w:rFonts w:ascii="Times New Roman" w:hAnsi="Times New Roman"/>
                <w:b/>
                <w:color w:val="000000"/>
                <w:sz w:val="26"/>
                <w:szCs w:val="26"/>
              </w:rPr>
            </w:pPr>
            <w:r w:rsidRPr="00140639">
              <w:rPr>
                <w:rFonts w:ascii="Times New Roman" w:hAnsi="Times New Roman"/>
                <w:b/>
                <w:color w:val="000000"/>
                <w:sz w:val="26"/>
                <w:szCs w:val="26"/>
              </w:rPr>
              <w:t>Stt</w:t>
            </w:r>
          </w:p>
        </w:tc>
        <w:tc>
          <w:tcPr>
            <w:tcW w:w="3656" w:type="dxa"/>
            <w:vAlign w:val="center"/>
          </w:tcPr>
          <w:p w:rsidR="009626C4" w:rsidRPr="00140639" w:rsidRDefault="009626C4" w:rsidP="009626C4">
            <w:pPr>
              <w:pStyle w:val="BodyText"/>
              <w:spacing w:before="120" w:after="120"/>
              <w:jc w:val="center"/>
              <w:rPr>
                <w:rFonts w:ascii="Times New Roman" w:hAnsi="Times New Roman"/>
                <w:b/>
                <w:color w:val="000000"/>
                <w:sz w:val="26"/>
                <w:szCs w:val="26"/>
              </w:rPr>
            </w:pPr>
            <w:r w:rsidRPr="00140639">
              <w:rPr>
                <w:rFonts w:ascii="Times New Roman" w:hAnsi="Times New Roman"/>
                <w:b/>
                <w:color w:val="000000"/>
                <w:sz w:val="26"/>
                <w:szCs w:val="26"/>
              </w:rPr>
              <w:t>Thành viên HĐQT</w:t>
            </w:r>
          </w:p>
        </w:tc>
        <w:tc>
          <w:tcPr>
            <w:tcW w:w="1378" w:type="dxa"/>
            <w:vAlign w:val="center"/>
          </w:tcPr>
          <w:p w:rsidR="009626C4" w:rsidRPr="00140639" w:rsidRDefault="009626C4" w:rsidP="009626C4">
            <w:pPr>
              <w:pStyle w:val="BodyText"/>
              <w:spacing w:before="120" w:after="120"/>
              <w:jc w:val="center"/>
              <w:rPr>
                <w:rFonts w:ascii="Times New Roman" w:hAnsi="Times New Roman"/>
                <w:b/>
                <w:color w:val="000000"/>
                <w:sz w:val="26"/>
                <w:szCs w:val="26"/>
              </w:rPr>
            </w:pPr>
            <w:r w:rsidRPr="00140639">
              <w:rPr>
                <w:rFonts w:ascii="Times New Roman" w:hAnsi="Times New Roman"/>
                <w:b/>
                <w:color w:val="000000"/>
                <w:sz w:val="26"/>
                <w:szCs w:val="26"/>
              </w:rPr>
              <w:t>Chức vụ</w:t>
            </w:r>
          </w:p>
        </w:tc>
        <w:tc>
          <w:tcPr>
            <w:tcW w:w="1179" w:type="dxa"/>
            <w:vAlign w:val="center"/>
          </w:tcPr>
          <w:p w:rsidR="009626C4" w:rsidRPr="00140639" w:rsidRDefault="009626C4" w:rsidP="009626C4">
            <w:pPr>
              <w:pStyle w:val="BodyText"/>
              <w:spacing w:before="120" w:after="120"/>
              <w:jc w:val="center"/>
              <w:rPr>
                <w:rFonts w:ascii="Times New Roman" w:hAnsi="Times New Roman"/>
                <w:b/>
                <w:color w:val="000000"/>
                <w:sz w:val="26"/>
                <w:szCs w:val="26"/>
              </w:rPr>
            </w:pPr>
            <w:r w:rsidRPr="00140639">
              <w:rPr>
                <w:rFonts w:ascii="Times New Roman" w:hAnsi="Times New Roman"/>
                <w:b/>
                <w:color w:val="000000"/>
                <w:sz w:val="26"/>
                <w:szCs w:val="26"/>
              </w:rPr>
              <w:t>Số buổi họp tham dự</w:t>
            </w:r>
          </w:p>
        </w:tc>
        <w:tc>
          <w:tcPr>
            <w:tcW w:w="950" w:type="dxa"/>
            <w:vAlign w:val="center"/>
          </w:tcPr>
          <w:p w:rsidR="009626C4" w:rsidRPr="00140639" w:rsidRDefault="009626C4" w:rsidP="009626C4">
            <w:pPr>
              <w:pStyle w:val="BodyText"/>
              <w:spacing w:before="120" w:after="120"/>
              <w:jc w:val="center"/>
              <w:rPr>
                <w:rFonts w:ascii="Times New Roman" w:hAnsi="Times New Roman"/>
                <w:b/>
                <w:color w:val="000000"/>
                <w:sz w:val="26"/>
                <w:szCs w:val="26"/>
              </w:rPr>
            </w:pPr>
            <w:r w:rsidRPr="00140639">
              <w:rPr>
                <w:rFonts w:ascii="Times New Roman" w:hAnsi="Times New Roman"/>
                <w:b/>
                <w:color w:val="000000"/>
                <w:sz w:val="26"/>
                <w:szCs w:val="26"/>
              </w:rPr>
              <w:t>Tỷ lệ</w:t>
            </w:r>
          </w:p>
        </w:tc>
        <w:tc>
          <w:tcPr>
            <w:tcW w:w="1570" w:type="dxa"/>
            <w:vAlign w:val="center"/>
          </w:tcPr>
          <w:p w:rsidR="009626C4" w:rsidRPr="00140639" w:rsidRDefault="009626C4" w:rsidP="009626C4">
            <w:pPr>
              <w:pStyle w:val="BodyText"/>
              <w:spacing w:before="120" w:after="120"/>
              <w:jc w:val="center"/>
              <w:rPr>
                <w:rFonts w:ascii="Times New Roman" w:hAnsi="Times New Roman"/>
                <w:b/>
                <w:color w:val="000000"/>
                <w:sz w:val="26"/>
                <w:szCs w:val="26"/>
              </w:rPr>
            </w:pPr>
            <w:r w:rsidRPr="00140639">
              <w:rPr>
                <w:rFonts w:ascii="Times New Roman" w:hAnsi="Times New Roman"/>
                <w:b/>
                <w:color w:val="000000"/>
                <w:sz w:val="26"/>
                <w:szCs w:val="26"/>
              </w:rPr>
              <w:t>Lý do không tham dự</w:t>
            </w:r>
          </w:p>
        </w:tc>
      </w:tr>
      <w:tr w:rsidR="009626C4" w:rsidRPr="00140639">
        <w:trPr>
          <w:jc w:val="center"/>
        </w:trPr>
        <w:tc>
          <w:tcPr>
            <w:tcW w:w="567" w:type="dxa"/>
          </w:tcPr>
          <w:p w:rsidR="009626C4" w:rsidRPr="00140639" w:rsidRDefault="009626C4" w:rsidP="009626C4">
            <w:pPr>
              <w:pStyle w:val="DocumentMap"/>
              <w:spacing w:before="120" w:after="120"/>
              <w:rPr>
                <w:rFonts w:ascii="Times New Roman" w:hAnsi="Times New Roman"/>
                <w:color w:val="000000"/>
                <w:sz w:val="26"/>
                <w:szCs w:val="26"/>
              </w:rPr>
            </w:pPr>
            <w:r>
              <w:rPr>
                <w:rFonts w:ascii="Times New Roman" w:hAnsi="Times New Roman"/>
                <w:color w:val="000000"/>
                <w:sz w:val="26"/>
                <w:szCs w:val="26"/>
              </w:rPr>
              <w:t>1</w:t>
            </w:r>
          </w:p>
        </w:tc>
        <w:tc>
          <w:tcPr>
            <w:tcW w:w="3656" w:type="dxa"/>
          </w:tcPr>
          <w:p w:rsidR="009626C4" w:rsidRPr="00140639" w:rsidRDefault="009626C4" w:rsidP="009626C4">
            <w:pPr>
              <w:spacing w:line="300" w:lineRule="exact"/>
              <w:jc w:val="both"/>
              <w:rPr>
                <w:rFonts w:eastAsia="Calibri"/>
                <w:color w:val="000000"/>
                <w:sz w:val="26"/>
                <w:szCs w:val="26"/>
                <w:lang w:val="pt-BR"/>
              </w:rPr>
            </w:pPr>
            <w:r w:rsidRPr="00140639">
              <w:rPr>
                <w:rFonts w:eastAsia="Calibri"/>
                <w:color w:val="000000"/>
                <w:sz w:val="26"/>
                <w:szCs w:val="26"/>
                <w:lang w:val="pt-BR"/>
              </w:rPr>
              <w:t>Ông Nguyễn Tuấn Anh</w:t>
            </w:r>
          </w:p>
        </w:tc>
        <w:tc>
          <w:tcPr>
            <w:tcW w:w="1378" w:type="dxa"/>
          </w:tcPr>
          <w:p w:rsidR="009626C4" w:rsidRPr="00140639" w:rsidRDefault="009626C4" w:rsidP="009626C4">
            <w:pPr>
              <w:spacing w:before="120" w:after="120"/>
              <w:ind w:left="180"/>
              <w:jc w:val="both"/>
              <w:rPr>
                <w:color w:val="000000"/>
                <w:sz w:val="26"/>
                <w:szCs w:val="26"/>
              </w:rPr>
            </w:pPr>
            <w:r w:rsidRPr="00140639">
              <w:rPr>
                <w:color w:val="000000"/>
                <w:sz w:val="26"/>
                <w:szCs w:val="26"/>
              </w:rPr>
              <w:t>Chủ tịch</w:t>
            </w:r>
          </w:p>
        </w:tc>
        <w:tc>
          <w:tcPr>
            <w:tcW w:w="1179" w:type="dxa"/>
          </w:tcPr>
          <w:p w:rsidR="009626C4" w:rsidRPr="00140639" w:rsidRDefault="002036AE" w:rsidP="009626C4">
            <w:pPr>
              <w:pStyle w:val="DocumentMap"/>
              <w:spacing w:before="120" w:after="120"/>
              <w:jc w:val="right"/>
              <w:rPr>
                <w:rFonts w:ascii="Times New Roman" w:hAnsi="Times New Roman"/>
                <w:color w:val="000000"/>
                <w:sz w:val="26"/>
                <w:szCs w:val="26"/>
              </w:rPr>
            </w:pPr>
            <w:r>
              <w:rPr>
                <w:rFonts w:ascii="Times New Roman" w:hAnsi="Times New Roman"/>
                <w:color w:val="000000"/>
                <w:sz w:val="26"/>
                <w:szCs w:val="26"/>
              </w:rPr>
              <w:t>09</w:t>
            </w:r>
          </w:p>
        </w:tc>
        <w:tc>
          <w:tcPr>
            <w:tcW w:w="950" w:type="dxa"/>
          </w:tcPr>
          <w:p w:rsidR="009626C4" w:rsidRPr="00140639" w:rsidRDefault="009626C4" w:rsidP="008E3DE2">
            <w:pPr>
              <w:pStyle w:val="DocumentMap"/>
              <w:spacing w:before="120" w:after="120"/>
              <w:jc w:val="right"/>
              <w:rPr>
                <w:rFonts w:ascii="Times New Roman" w:hAnsi="Times New Roman"/>
                <w:color w:val="000000"/>
                <w:sz w:val="26"/>
                <w:szCs w:val="26"/>
              </w:rPr>
            </w:pPr>
            <w:r w:rsidRPr="00140639">
              <w:rPr>
                <w:rFonts w:ascii="Times New Roman" w:hAnsi="Times New Roman"/>
                <w:color w:val="000000"/>
                <w:sz w:val="26"/>
                <w:szCs w:val="26"/>
              </w:rPr>
              <w:t>100%</w:t>
            </w:r>
          </w:p>
        </w:tc>
        <w:tc>
          <w:tcPr>
            <w:tcW w:w="1570" w:type="dxa"/>
          </w:tcPr>
          <w:p w:rsidR="009626C4" w:rsidRPr="00140639" w:rsidRDefault="009626C4" w:rsidP="009626C4">
            <w:pPr>
              <w:pStyle w:val="DocumentMap"/>
              <w:spacing w:before="120" w:after="120"/>
              <w:rPr>
                <w:rFonts w:ascii="Times New Roman" w:hAnsi="Times New Roman"/>
                <w:color w:val="000000"/>
                <w:sz w:val="26"/>
                <w:szCs w:val="26"/>
              </w:rPr>
            </w:pPr>
          </w:p>
        </w:tc>
      </w:tr>
      <w:tr w:rsidR="009626C4" w:rsidRPr="00140639">
        <w:trPr>
          <w:jc w:val="center"/>
        </w:trPr>
        <w:tc>
          <w:tcPr>
            <w:tcW w:w="567" w:type="dxa"/>
          </w:tcPr>
          <w:p w:rsidR="009626C4" w:rsidRPr="00140639" w:rsidRDefault="009626C4" w:rsidP="009626C4">
            <w:pPr>
              <w:pStyle w:val="DocumentMap"/>
              <w:spacing w:before="120" w:after="120"/>
              <w:rPr>
                <w:rFonts w:ascii="Times New Roman" w:hAnsi="Times New Roman"/>
                <w:color w:val="000000"/>
                <w:sz w:val="26"/>
                <w:szCs w:val="26"/>
              </w:rPr>
            </w:pPr>
            <w:r>
              <w:rPr>
                <w:rFonts w:ascii="Times New Roman" w:hAnsi="Times New Roman"/>
                <w:color w:val="000000"/>
                <w:sz w:val="26"/>
                <w:szCs w:val="26"/>
              </w:rPr>
              <w:t>2</w:t>
            </w:r>
          </w:p>
        </w:tc>
        <w:tc>
          <w:tcPr>
            <w:tcW w:w="3656" w:type="dxa"/>
          </w:tcPr>
          <w:p w:rsidR="009626C4" w:rsidRPr="00140639" w:rsidRDefault="009626C4" w:rsidP="009626C4">
            <w:pPr>
              <w:spacing w:line="300" w:lineRule="exact"/>
              <w:jc w:val="both"/>
              <w:rPr>
                <w:rFonts w:eastAsia="Calibri"/>
                <w:color w:val="000000"/>
                <w:sz w:val="26"/>
                <w:szCs w:val="26"/>
                <w:lang w:val="pt-BR"/>
              </w:rPr>
            </w:pPr>
            <w:r w:rsidRPr="00140639">
              <w:rPr>
                <w:rFonts w:eastAsia="Calibri"/>
                <w:color w:val="000000"/>
                <w:sz w:val="26"/>
                <w:szCs w:val="26"/>
                <w:lang w:val="nl-NL"/>
              </w:rPr>
              <w:t>Ông Nguyễn Cao Cường</w:t>
            </w:r>
          </w:p>
        </w:tc>
        <w:tc>
          <w:tcPr>
            <w:tcW w:w="1378" w:type="dxa"/>
          </w:tcPr>
          <w:p w:rsidR="009626C4" w:rsidRPr="00140639" w:rsidRDefault="009626C4" w:rsidP="009626C4">
            <w:pPr>
              <w:spacing w:before="120" w:after="120"/>
              <w:ind w:left="180"/>
              <w:jc w:val="both"/>
              <w:rPr>
                <w:color w:val="000000"/>
                <w:sz w:val="26"/>
                <w:szCs w:val="26"/>
              </w:rPr>
            </w:pPr>
            <w:r w:rsidRPr="00140639">
              <w:rPr>
                <w:color w:val="000000"/>
                <w:sz w:val="26"/>
                <w:szCs w:val="26"/>
              </w:rPr>
              <w:t>Ủy viên</w:t>
            </w:r>
          </w:p>
        </w:tc>
        <w:tc>
          <w:tcPr>
            <w:tcW w:w="1179" w:type="dxa"/>
          </w:tcPr>
          <w:p w:rsidR="009626C4" w:rsidRPr="00140639" w:rsidRDefault="002036AE" w:rsidP="009626C4">
            <w:pPr>
              <w:pStyle w:val="DocumentMap"/>
              <w:spacing w:before="120" w:after="120"/>
              <w:jc w:val="right"/>
              <w:rPr>
                <w:rFonts w:ascii="Times New Roman" w:hAnsi="Times New Roman"/>
                <w:color w:val="000000"/>
                <w:sz w:val="26"/>
                <w:szCs w:val="26"/>
              </w:rPr>
            </w:pPr>
            <w:r>
              <w:rPr>
                <w:rFonts w:ascii="Times New Roman" w:hAnsi="Times New Roman"/>
                <w:color w:val="000000"/>
                <w:sz w:val="26"/>
                <w:szCs w:val="26"/>
              </w:rPr>
              <w:t>09</w:t>
            </w:r>
          </w:p>
        </w:tc>
        <w:tc>
          <w:tcPr>
            <w:tcW w:w="950" w:type="dxa"/>
          </w:tcPr>
          <w:p w:rsidR="009626C4" w:rsidRPr="00140639" w:rsidRDefault="009626C4" w:rsidP="008E3DE2">
            <w:pPr>
              <w:pStyle w:val="DocumentMap"/>
              <w:spacing w:before="120" w:after="120"/>
              <w:jc w:val="right"/>
              <w:rPr>
                <w:rFonts w:ascii="Times New Roman" w:hAnsi="Times New Roman"/>
                <w:color w:val="000000"/>
                <w:sz w:val="26"/>
                <w:szCs w:val="26"/>
              </w:rPr>
            </w:pPr>
            <w:r w:rsidRPr="00140639">
              <w:rPr>
                <w:rFonts w:ascii="Times New Roman" w:hAnsi="Times New Roman"/>
                <w:color w:val="000000"/>
                <w:sz w:val="26"/>
                <w:szCs w:val="26"/>
              </w:rPr>
              <w:t>100%</w:t>
            </w:r>
          </w:p>
        </w:tc>
        <w:tc>
          <w:tcPr>
            <w:tcW w:w="1570" w:type="dxa"/>
          </w:tcPr>
          <w:p w:rsidR="009626C4" w:rsidRPr="00140639" w:rsidRDefault="009626C4" w:rsidP="009626C4">
            <w:pPr>
              <w:pStyle w:val="DocumentMap"/>
              <w:spacing w:before="120" w:after="120"/>
              <w:rPr>
                <w:rFonts w:ascii="Times New Roman" w:hAnsi="Times New Roman"/>
                <w:color w:val="000000"/>
                <w:sz w:val="26"/>
                <w:szCs w:val="26"/>
              </w:rPr>
            </w:pPr>
          </w:p>
        </w:tc>
      </w:tr>
      <w:tr w:rsidR="009626C4" w:rsidRPr="00140639">
        <w:trPr>
          <w:jc w:val="center"/>
        </w:trPr>
        <w:tc>
          <w:tcPr>
            <w:tcW w:w="567" w:type="dxa"/>
          </w:tcPr>
          <w:p w:rsidR="009626C4" w:rsidRPr="00140639" w:rsidRDefault="009626C4" w:rsidP="009626C4">
            <w:pPr>
              <w:pStyle w:val="DocumentMap"/>
              <w:spacing w:before="120" w:after="120"/>
              <w:rPr>
                <w:rFonts w:ascii="Times New Roman" w:hAnsi="Times New Roman"/>
                <w:color w:val="000000"/>
                <w:sz w:val="26"/>
                <w:szCs w:val="26"/>
              </w:rPr>
            </w:pPr>
            <w:r>
              <w:rPr>
                <w:rFonts w:ascii="Times New Roman" w:hAnsi="Times New Roman"/>
                <w:color w:val="000000"/>
                <w:sz w:val="26"/>
                <w:szCs w:val="26"/>
              </w:rPr>
              <w:t>3</w:t>
            </w:r>
          </w:p>
        </w:tc>
        <w:tc>
          <w:tcPr>
            <w:tcW w:w="3656" w:type="dxa"/>
          </w:tcPr>
          <w:p w:rsidR="009626C4" w:rsidRPr="00140639" w:rsidRDefault="009626C4" w:rsidP="009626C4">
            <w:pPr>
              <w:spacing w:line="300" w:lineRule="exact"/>
              <w:jc w:val="both"/>
              <w:rPr>
                <w:rFonts w:eastAsia="Calibri"/>
                <w:color w:val="000000"/>
                <w:sz w:val="26"/>
                <w:szCs w:val="26"/>
                <w:lang w:val="pt-BR"/>
              </w:rPr>
            </w:pPr>
            <w:r w:rsidRPr="00140639">
              <w:rPr>
                <w:rFonts w:eastAsia="Calibri"/>
                <w:color w:val="000000"/>
                <w:sz w:val="26"/>
                <w:szCs w:val="26"/>
                <w:lang w:val="nl-NL"/>
              </w:rPr>
              <w:t>Ông Nguyễn Văn Sỹ</w:t>
            </w:r>
          </w:p>
        </w:tc>
        <w:tc>
          <w:tcPr>
            <w:tcW w:w="1378" w:type="dxa"/>
          </w:tcPr>
          <w:p w:rsidR="009626C4" w:rsidRPr="00140639" w:rsidRDefault="009626C4" w:rsidP="009626C4">
            <w:pPr>
              <w:spacing w:before="120" w:after="120"/>
              <w:ind w:left="180"/>
              <w:jc w:val="both"/>
              <w:rPr>
                <w:color w:val="000000"/>
                <w:sz w:val="26"/>
                <w:szCs w:val="26"/>
              </w:rPr>
            </w:pPr>
            <w:r w:rsidRPr="00140639">
              <w:rPr>
                <w:color w:val="000000"/>
                <w:sz w:val="26"/>
                <w:szCs w:val="26"/>
              </w:rPr>
              <w:t>Ủy viên</w:t>
            </w:r>
          </w:p>
        </w:tc>
        <w:tc>
          <w:tcPr>
            <w:tcW w:w="1179" w:type="dxa"/>
          </w:tcPr>
          <w:p w:rsidR="009626C4" w:rsidRPr="00140639" w:rsidRDefault="002036AE" w:rsidP="009626C4">
            <w:pPr>
              <w:pStyle w:val="DocumentMap"/>
              <w:spacing w:before="120" w:after="120"/>
              <w:jc w:val="right"/>
              <w:rPr>
                <w:rFonts w:ascii="Times New Roman" w:hAnsi="Times New Roman"/>
                <w:color w:val="000000"/>
                <w:sz w:val="26"/>
                <w:szCs w:val="26"/>
              </w:rPr>
            </w:pPr>
            <w:r>
              <w:rPr>
                <w:rFonts w:ascii="Times New Roman" w:hAnsi="Times New Roman"/>
                <w:color w:val="000000"/>
                <w:sz w:val="26"/>
                <w:szCs w:val="26"/>
              </w:rPr>
              <w:t>09</w:t>
            </w:r>
          </w:p>
        </w:tc>
        <w:tc>
          <w:tcPr>
            <w:tcW w:w="950" w:type="dxa"/>
          </w:tcPr>
          <w:p w:rsidR="009626C4" w:rsidRPr="00140639" w:rsidRDefault="009626C4" w:rsidP="008E3DE2">
            <w:pPr>
              <w:jc w:val="right"/>
              <w:rPr>
                <w:sz w:val="26"/>
                <w:szCs w:val="26"/>
              </w:rPr>
            </w:pPr>
            <w:r w:rsidRPr="00140639">
              <w:rPr>
                <w:color w:val="000000"/>
                <w:sz w:val="26"/>
                <w:szCs w:val="26"/>
              </w:rPr>
              <w:t>100%</w:t>
            </w:r>
          </w:p>
        </w:tc>
        <w:tc>
          <w:tcPr>
            <w:tcW w:w="1570" w:type="dxa"/>
          </w:tcPr>
          <w:p w:rsidR="009626C4" w:rsidRPr="00140639" w:rsidRDefault="009626C4" w:rsidP="009626C4">
            <w:pPr>
              <w:pStyle w:val="DocumentMap"/>
              <w:spacing w:before="120" w:after="120"/>
              <w:rPr>
                <w:rFonts w:ascii="Times New Roman" w:hAnsi="Times New Roman"/>
                <w:color w:val="000000"/>
                <w:sz w:val="26"/>
                <w:szCs w:val="26"/>
              </w:rPr>
            </w:pPr>
          </w:p>
        </w:tc>
      </w:tr>
      <w:tr w:rsidR="009626C4" w:rsidRPr="00140639">
        <w:trPr>
          <w:jc w:val="center"/>
        </w:trPr>
        <w:tc>
          <w:tcPr>
            <w:tcW w:w="567" w:type="dxa"/>
          </w:tcPr>
          <w:p w:rsidR="009626C4" w:rsidRPr="00140639" w:rsidRDefault="009626C4" w:rsidP="009626C4">
            <w:pPr>
              <w:pStyle w:val="DocumentMap"/>
              <w:spacing w:before="120" w:after="120"/>
              <w:rPr>
                <w:rFonts w:ascii="Times New Roman" w:hAnsi="Times New Roman"/>
                <w:color w:val="000000"/>
                <w:sz w:val="26"/>
                <w:szCs w:val="26"/>
              </w:rPr>
            </w:pPr>
            <w:r>
              <w:rPr>
                <w:rFonts w:ascii="Times New Roman" w:hAnsi="Times New Roman"/>
                <w:color w:val="000000"/>
                <w:sz w:val="26"/>
                <w:szCs w:val="26"/>
              </w:rPr>
              <w:t>4</w:t>
            </w:r>
          </w:p>
        </w:tc>
        <w:tc>
          <w:tcPr>
            <w:tcW w:w="3656" w:type="dxa"/>
          </w:tcPr>
          <w:p w:rsidR="009626C4" w:rsidRPr="00140639" w:rsidRDefault="009626C4" w:rsidP="009626C4">
            <w:pPr>
              <w:spacing w:line="300" w:lineRule="exact"/>
              <w:jc w:val="both"/>
              <w:rPr>
                <w:rFonts w:eastAsia="Calibri"/>
                <w:color w:val="000000"/>
                <w:sz w:val="26"/>
                <w:szCs w:val="26"/>
                <w:lang w:val="pt-BR"/>
              </w:rPr>
            </w:pPr>
            <w:r w:rsidRPr="00140639">
              <w:rPr>
                <w:rFonts w:eastAsia="Calibri"/>
                <w:color w:val="000000"/>
                <w:sz w:val="26"/>
                <w:szCs w:val="26"/>
                <w:lang w:val="nl-NL"/>
              </w:rPr>
              <w:t>Ông Đoàn Văn Dũng</w:t>
            </w:r>
          </w:p>
        </w:tc>
        <w:tc>
          <w:tcPr>
            <w:tcW w:w="1378" w:type="dxa"/>
          </w:tcPr>
          <w:p w:rsidR="009626C4" w:rsidRPr="00140639" w:rsidRDefault="009626C4" w:rsidP="009626C4">
            <w:pPr>
              <w:spacing w:before="120" w:after="120"/>
              <w:ind w:left="180"/>
              <w:jc w:val="both"/>
              <w:rPr>
                <w:color w:val="000000"/>
                <w:sz w:val="26"/>
                <w:szCs w:val="26"/>
              </w:rPr>
            </w:pPr>
            <w:r w:rsidRPr="00140639">
              <w:rPr>
                <w:color w:val="000000"/>
                <w:sz w:val="26"/>
                <w:szCs w:val="26"/>
              </w:rPr>
              <w:t>Ủy viên</w:t>
            </w:r>
          </w:p>
        </w:tc>
        <w:tc>
          <w:tcPr>
            <w:tcW w:w="1179" w:type="dxa"/>
          </w:tcPr>
          <w:p w:rsidR="009626C4" w:rsidRPr="00140639" w:rsidRDefault="002036AE" w:rsidP="009626C4">
            <w:pPr>
              <w:pStyle w:val="DocumentMap"/>
              <w:spacing w:before="120" w:after="120"/>
              <w:jc w:val="right"/>
              <w:rPr>
                <w:rFonts w:ascii="Times New Roman" w:hAnsi="Times New Roman"/>
                <w:color w:val="000000"/>
                <w:sz w:val="26"/>
                <w:szCs w:val="26"/>
              </w:rPr>
            </w:pPr>
            <w:r>
              <w:rPr>
                <w:rFonts w:ascii="Times New Roman" w:hAnsi="Times New Roman"/>
                <w:color w:val="000000"/>
                <w:sz w:val="26"/>
                <w:szCs w:val="26"/>
              </w:rPr>
              <w:t>09</w:t>
            </w:r>
          </w:p>
        </w:tc>
        <w:tc>
          <w:tcPr>
            <w:tcW w:w="950" w:type="dxa"/>
          </w:tcPr>
          <w:p w:rsidR="009626C4" w:rsidRPr="00140639" w:rsidRDefault="009626C4" w:rsidP="008E3DE2">
            <w:pPr>
              <w:jc w:val="right"/>
              <w:rPr>
                <w:sz w:val="26"/>
                <w:szCs w:val="26"/>
              </w:rPr>
            </w:pPr>
            <w:r w:rsidRPr="00140639">
              <w:rPr>
                <w:color w:val="000000"/>
                <w:sz w:val="26"/>
                <w:szCs w:val="26"/>
              </w:rPr>
              <w:t>100%</w:t>
            </w:r>
          </w:p>
        </w:tc>
        <w:tc>
          <w:tcPr>
            <w:tcW w:w="1570" w:type="dxa"/>
          </w:tcPr>
          <w:p w:rsidR="009626C4" w:rsidRPr="00140639" w:rsidRDefault="009626C4" w:rsidP="009626C4">
            <w:pPr>
              <w:pStyle w:val="DocumentMap"/>
              <w:spacing w:before="120" w:after="120"/>
              <w:rPr>
                <w:rFonts w:ascii="Times New Roman" w:hAnsi="Times New Roman"/>
                <w:color w:val="000000"/>
                <w:sz w:val="26"/>
                <w:szCs w:val="26"/>
              </w:rPr>
            </w:pPr>
          </w:p>
        </w:tc>
      </w:tr>
      <w:tr w:rsidR="009626C4" w:rsidRPr="00140639">
        <w:trPr>
          <w:jc w:val="center"/>
        </w:trPr>
        <w:tc>
          <w:tcPr>
            <w:tcW w:w="567" w:type="dxa"/>
          </w:tcPr>
          <w:p w:rsidR="009626C4" w:rsidRPr="00140639" w:rsidRDefault="009626C4" w:rsidP="009626C4">
            <w:pPr>
              <w:pStyle w:val="DocumentMap"/>
              <w:spacing w:before="120" w:after="120"/>
              <w:rPr>
                <w:rFonts w:ascii="Times New Roman" w:hAnsi="Times New Roman"/>
                <w:color w:val="000000"/>
                <w:sz w:val="26"/>
                <w:szCs w:val="26"/>
              </w:rPr>
            </w:pPr>
            <w:r>
              <w:rPr>
                <w:rFonts w:ascii="Times New Roman" w:hAnsi="Times New Roman"/>
                <w:color w:val="000000"/>
                <w:sz w:val="26"/>
                <w:szCs w:val="26"/>
              </w:rPr>
              <w:t>5</w:t>
            </w:r>
          </w:p>
        </w:tc>
        <w:tc>
          <w:tcPr>
            <w:tcW w:w="3656" w:type="dxa"/>
          </w:tcPr>
          <w:p w:rsidR="009626C4" w:rsidRPr="00140639" w:rsidRDefault="009626C4" w:rsidP="009626C4">
            <w:pPr>
              <w:spacing w:line="300" w:lineRule="exact"/>
              <w:jc w:val="both"/>
              <w:rPr>
                <w:rFonts w:eastAsia="Calibri"/>
                <w:color w:val="000000"/>
                <w:sz w:val="26"/>
                <w:szCs w:val="26"/>
                <w:lang w:val="pt-BR"/>
              </w:rPr>
            </w:pPr>
            <w:r w:rsidRPr="00140639">
              <w:rPr>
                <w:rFonts w:eastAsia="Calibri"/>
                <w:color w:val="000000"/>
                <w:sz w:val="26"/>
                <w:szCs w:val="26"/>
                <w:lang w:val="nl-NL"/>
              </w:rPr>
              <w:t>Ông Trần Quốc Tuấn</w:t>
            </w:r>
          </w:p>
        </w:tc>
        <w:tc>
          <w:tcPr>
            <w:tcW w:w="1378" w:type="dxa"/>
          </w:tcPr>
          <w:p w:rsidR="009626C4" w:rsidRPr="00140639" w:rsidRDefault="009626C4" w:rsidP="009626C4">
            <w:pPr>
              <w:spacing w:before="120" w:after="120"/>
              <w:ind w:left="180"/>
              <w:jc w:val="both"/>
              <w:rPr>
                <w:color w:val="000000"/>
                <w:sz w:val="26"/>
                <w:szCs w:val="26"/>
              </w:rPr>
            </w:pPr>
            <w:r w:rsidRPr="00140639">
              <w:rPr>
                <w:color w:val="000000"/>
                <w:sz w:val="26"/>
                <w:szCs w:val="26"/>
              </w:rPr>
              <w:t>Ủy viên</w:t>
            </w:r>
          </w:p>
        </w:tc>
        <w:tc>
          <w:tcPr>
            <w:tcW w:w="1179" w:type="dxa"/>
          </w:tcPr>
          <w:p w:rsidR="009626C4" w:rsidRPr="00140639" w:rsidRDefault="002036AE" w:rsidP="009626C4">
            <w:pPr>
              <w:pStyle w:val="DocumentMap"/>
              <w:spacing w:before="120" w:after="120"/>
              <w:jc w:val="right"/>
              <w:rPr>
                <w:rFonts w:ascii="Times New Roman" w:hAnsi="Times New Roman"/>
                <w:color w:val="000000"/>
                <w:sz w:val="26"/>
                <w:szCs w:val="26"/>
              </w:rPr>
            </w:pPr>
            <w:r>
              <w:rPr>
                <w:rFonts w:ascii="Times New Roman" w:hAnsi="Times New Roman"/>
                <w:color w:val="000000"/>
                <w:sz w:val="26"/>
                <w:szCs w:val="26"/>
              </w:rPr>
              <w:t>09</w:t>
            </w:r>
          </w:p>
        </w:tc>
        <w:tc>
          <w:tcPr>
            <w:tcW w:w="950" w:type="dxa"/>
          </w:tcPr>
          <w:p w:rsidR="009626C4" w:rsidRPr="00140639" w:rsidRDefault="009626C4" w:rsidP="008E3DE2">
            <w:pPr>
              <w:jc w:val="right"/>
              <w:rPr>
                <w:sz w:val="26"/>
                <w:szCs w:val="26"/>
              </w:rPr>
            </w:pPr>
            <w:r w:rsidRPr="00140639">
              <w:rPr>
                <w:color w:val="000000"/>
                <w:sz w:val="26"/>
                <w:szCs w:val="26"/>
              </w:rPr>
              <w:t>100%</w:t>
            </w:r>
          </w:p>
        </w:tc>
        <w:tc>
          <w:tcPr>
            <w:tcW w:w="1570" w:type="dxa"/>
          </w:tcPr>
          <w:p w:rsidR="009626C4" w:rsidRPr="00140639" w:rsidRDefault="009626C4" w:rsidP="009626C4">
            <w:pPr>
              <w:pStyle w:val="DocumentMap"/>
              <w:spacing w:before="120" w:after="120"/>
              <w:rPr>
                <w:rFonts w:ascii="Times New Roman" w:hAnsi="Times New Roman"/>
                <w:color w:val="000000"/>
                <w:sz w:val="26"/>
                <w:szCs w:val="26"/>
              </w:rPr>
            </w:pPr>
          </w:p>
        </w:tc>
      </w:tr>
    </w:tbl>
    <w:p w:rsidR="009626C4" w:rsidRPr="00FA3F7B" w:rsidRDefault="009626C4" w:rsidP="009626C4">
      <w:pPr>
        <w:pStyle w:val="BodyText"/>
        <w:spacing w:before="120"/>
        <w:ind w:left="720" w:hanging="436"/>
        <w:rPr>
          <w:rFonts w:ascii="Times New Roman" w:hAnsi="Times New Roman"/>
          <w:color w:val="000000"/>
          <w:sz w:val="18"/>
          <w:szCs w:val="28"/>
        </w:rPr>
      </w:pPr>
    </w:p>
    <w:p w:rsidR="009626C4" w:rsidRPr="000178CA" w:rsidRDefault="009626C4" w:rsidP="009626C4">
      <w:pPr>
        <w:pStyle w:val="BodyText"/>
        <w:ind w:left="284"/>
        <w:rPr>
          <w:rFonts w:ascii="Times New Roman" w:hAnsi="Times New Roman"/>
          <w:snapToGrid/>
          <w:color w:val="000000"/>
          <w:szCs w:val="28"/>
        </w:rPr>
      </w:pPr>
      <w:r>
        <w:rPr>
          <w:rFonts w:ascii="Times New Roman" w:hAnsi="Times New Roman"/>
          <w:color w:val="000000"/>
          <w:szCs w:val="28"/>
        </w:rPr>
        <w:t xml:space="preserve">2. </w:t>
      </w:r>
      <w:r w:rsidRPr="000178CA">
        <w:rPr>
          <w:rFonts w:ascii="Times New Roman" w:hAnsi="Times New Roman"/>
          <w:color w:val="000000"/>
          <w:szCs w:val="28"/>
        </w:rPr>
        <w:t xml:space="preserve">Hoạt động giám sát của HĐQT đối với Ban </w:t>
      </w:r>
      <w:r w:rsidRPr="000178CA">
        <w:rPr>
          <w:rFonts w:ascii="Times New Roman" w:hAnsi="Times New Roman"/>
          <w:snapToGrid/>
          <w:color w:val="000000"/>
          <w:szCs w:val="28"/>
        </w:rPr>
        <w:t xml:space="preserve">Tổng Giám đốc: </w:t>
      </w:r>
      <w:r>
        <w:rPr>
          <w:rFonts w:ascii="Times New Roman" w:hAnsi="Times New Roman"/>
          <w:snapToGrid/>
          <w:color w:val="000000"/>
          <w:szCs w:val="28"/>
        </w:rPr>
        <w:t>T</w:t>
      </w:r>
      <w:r w:rsidRPr="000178CA">
        <w:rPr>
          <w:rFonts w:ascii="Times New Roman" w:hAnsi="Times New Roman"/>
          <w:snapToGrid/>
          <w:color w:val="000000"/>
          <w:szCs w:val="28"/>
        </w:rPr>
        <w:t>heo dõi, giám sát, có những định hướng chỉ đạo đối với việc quản lý và điều hành hoạt động SXKD của Ban Tổng Giám đốc theo Nghị quyết ĐHĐCĐ thường niên 201</w:t>
      </w:r>
      <w:r>
        <w:rPr>
          <w:rFonts w:ascii="Times New Roman" w:hAnsi="Times New Roman"/>
          <w:snapToGrid/>
          <w:color w:val="000000"/>
          <w:szCs w:val="28"/>
        </w:rPr>
        <w:t>4 và Nghị quyết ĐHĐCĐ năm 2015</w:t>
      </w:r>
      <w:r w:rsidRPr="000178CA">
        <w:rPr>
          <w:rFonts w:ascii="Times New Roman" w:hAnsi="Times New Roman"/>
          <w:snapToGrid/>
          <w:color w:val="000000"/>
          <w:szCs w:val="28"/>
        </w:rPr>
        <w:t xml:space="preserve"> trong tất cả các hoạt động chủ yếu là:</w:t>
      </w:r>
    </w:p>
    <w:p w:rsidR="009626C4" w:rsidRPr="000178CA" w:rsidRDefault="009626C4" w:rsidP="009626C4">
      <w:pPr>
        <w:shd w:val="clear" w:color="auto" w:fill="FFFFFF"/>
        <w:ind w:firstLine="720"/>
        <w:jc w:val="both"/>
        <w:rPr>
          <w:color w:val="000000"/>
          <w:sz w:val="28"/>
          <w:szCs w:val="28"/>
        </w:rPr>
      </w:pPr>
      <w:r w:rsidRPr="000178CA">
        <w:rPr>
          <w:color w:val="000000"/>
          <w:sz w:val="28"/>
          <w:szCs w:val="28"/>
        </w:rPr>
        <w:t>+ Tổng kết kế hoạch SXKD năm 201</w:t>
      </w:r>
      <w:r>
        <w:rPr>
          <w:color w:val="000000"/>
          <w:sz w:val="28"/>
          <w:szCs w:val="28"/>
        </w:rPr>
        <w:t>4</w:t>
      </w:r>
      <w:r w:rsidRPr="000178CA">
        <w:rPr>
          <w:color w:val="000000"/>
          <w:sz w:val="28"/>
          <w:szCs w:val="28"/>
        </w:rPr>
        <w:t xml:space="preserve">, </w:t>
      </w:r>
      <w:r>
        <w:rPr>
          <w:color w:val="000000"/>
          <w:sz w:val="28"/>
          <w:szCs w:val="28"/>
        </w:rPr>
        <w:t xml:space="preserve">chỉ đạo, định hướng, thực hiện </w:t>
      </w:r>
      <w:r w:rsidRPr="000178CA">
        <w:rPr>
          <w:color w:val="000000"/>
          <w:sz w:val="28"/>
          <w:szCs w:val="28"/>
        </w:rPr>
        <w:t xml:space="preserve">kế hoạch </w:t>
      </w:r>
      <w:r>
        <w:rPr>
          <w:color w:val="000000"/>
          <w:sz w:val="28"/>
          <w:szCs w:val="28"/>
        </w:rPr>
        <w:t>sản xuất năm 2015 và phương hướng sản xuất kinh doanh năm 2015.</w:t>
      </w:r>
    </w:p>
    <w:p w:rsidR="009626C4" w:rsidRPr="000178CA" w:rsidRDefault="009626C4" w:rsidP="009626C4">
      <w:pPr>
        <w:shd w:val="clear" w:color="auto" w:fill="FFFFFF"/>
        <w:ind w:firstLine="720"/>
        <w:jc w:val="both"/>
        <w:rPr>
          <w:color w:val="000000"/>
          <w:sz w:val="28"/>
          <w:szCs w:val="28"/>
        </w:rPr>
      </w:pPr>
      <w:r w:rsidRPr="000178CA">
        <w:rPr>
          <w:color w:val="000000"/>
          <w:sz w:val="28"/>
          <w:szCs w:val="28"/>
        </w:rPr>
        <w:t xml:space="preserve">+ </w:t>
      </w:r>
      <w:r>
        <w:rPr>
          <w:color w:val="000000"/>
          <w:sz w:val="28"/>
          <w:szCs w:val="28"/>
        </w:rPr>
        <w:t xml:space="preserve">Chỉ đạo tổ chức </w:t>
      </w:r>
      <w:r w:rsidRPr="000178CA">
        <w:rPr>
          <w:color w:val="000000"/>
          <w:sz w:val="28"/>
          <w:szCs w:val="28"/>
        </w:rPr>
        <w:t>Đại hội đồng cổ đông thường niên năm 201</w:t>
      </w:r>
      <w:r w:rsidR="006C0BE1">
        <w:rPr>
          <w:color w:val="000000"/>
          <w:sz w:val="28"/>
          <w:szCs w:val="28"/>
        </w:rPr>
        <w:t>5</w:t>
      </w:r>
      <w:r>
        <w:rPr>
          <w:color w:val="000000"/>
          <w:sz w:val="28"/>
          <w:szCs w:val="28"/>
        </w:rPr>
        <w:t xml:space="preserve"> và </w:t>
      </w:r>
      <w:r w:rsidRPr="000178CA">
        <w:rPr>
          <w:color w:val="000000"/>
          <w:sz w:val="28"/>
          <w:szCs w:val="28"/>
        </w:rPr>
        <w:t>Tổ chức thực hiện Nghị quyết đại hội đồng cổ đông thường niên năm 201</w:t>
      </w:r>
      <w:r>
        <w:rPr>
          <w:color w:val="000000"/>
          <w:sz w:val="28"/>
          <w:szCs w:val="28"/>
        </w:rPr>
        <w:t xml:space="preserve">4 và </w:t>
      </w:r>
      <w:r w:rsidR="006C0BE1">
        <w:rPr>
          <w:color w:val="000000"/>
          <w:sz w:val="28"/>
          <w:szCs w:val="28"/>
        </w:rPr>
        <w:t xml:space="preserve">năm </w:t>
      </w:r>
      <w:r>
        <w:rPr>
          <w:color w:val="000000"/>
          <w:sz w:val="28"/>
          <w:szCs w:val="28"/>
        </w:rPr>
        <w:t>2015</w:t>
      </w:r>
      <w:r w:rsidRPr="000178CA">
        <w:rPr>
          <w:color w:val="000000"/>
          <w:sz w:val="28"/>
          <w:szCs w:val="28"/>
        </w:rPr>
        <w:t>.</w:t>
      </w:r>
    </w:p>
    <w:p w:rsidR="009626C4" w:rsidRDefault="002036AE" w:rsidP="002036AE">
      <w:pPr>
        <w:pStyle w:val="BodyText"/>
        <w:ind w:left="284"/>
        <w:rPr>
          <w:rFonts w:ascii="Times New Roman" w:hAnsi="Times New Roman"/>
          <w:color w:val="000000"/>
          <w:szCs w:val="28"/>
        </w:rPr>
      </w:pPr>
      <w:r>
        <w:rPr>
          <w:rFonts w:ascii="Times New Roman" w:hAnsi="Times New Roman"/>
          <w:color w:val="000000"/>
          <w:szCs w:val="28"/>
        </w:rPr>
        <w:lastRenderedPageBreak/>
        <w:t xml:space="preserve">3. </w:t>
      </w:r>
      <w:r w:rsidR="009626C4" w:rsidRPr="000178CA">
        <w:rPr>
          <w:rFonts w:ascii="Times New Roman" w:hAnsi="Times New Roman"/>
          <w:color w:val="000000"/>
          <w:szCs w:val="28"/>
        </w:rPr>
        <w:t>Hoạt động của các tiểu ban thuộc Hội đồng quản trị: Không có</w:t>
      </w:r>
    </w:p>
    <w:p w:rsidR="009626C4" w:rsidRPr="000178CA" w:rsidRDefault="009626C4" w:rsidP="009626C4">
      <w:pPr>
        <w:pStyle w:val="BodyText"/>
        <w:ind w:left="284"/>
        <w:rPr>
          <w:rFonts w:ascii="Times New Roman" w:hAnsi="Times New Roman"/>
          <w:color w:val="000000"/>
          <w:szCs w:val="28"/>
        </w:rPr>
      </w:pPr>
    </w:p>
    <w:p w:rsidR="009626C4" w:rsidRDefault="009626C4" w:rsidP="009626C4">
      <w:pPr>
        <w:pStyle w:val="BodyText"/>
        <w:rPr>
          <w:rFonts w:ascii="Times New Roman" w:hAnsi="Times New Roman"/>
          <w:b/>
          <w:color w:val="000000"/>
          <w:szCs w:val="28"/>
        </w:rPr>
      </w:pPr>
      <w:r w:rsidRPr="000178CA">
        <w:rPr>
          <w:rFonts w:ascii="Times New Roman" w:hAnsi="Times New Roman"/>
          <w:b/>
          <w:color w:val="000000"/>
          <w:szCs w:val="28"/>
        </w:rPr>
        <w:t xml:space="preserve">II. Các Nghị quyết/Quyết định của Hội đồng quản trị: </w:t>
      </w:r>
    </w:p>
    <w:p w:rsidR="009626C4" w:rsidRPr="00FA3F7B" w:rsidRDefault="009626C4" w:rsidP="009626C4">
      <w:pPr>
        <w:pStyle w:val="BodyText"/>
        <w:rPr>
          <w:rFonts w:ascii="Times New Roman" w:hAnsi="Times New Roman"/>
          <w:b/>
          <w:color w:val="000000"/>
          <w:sz w:val="22"/>
          <w:szCs w:val="28"/>
        </w:rPr>
      </w:pPr>
    </w:p>
    <w:tbl>
      <w:tblPr>
        <w:tblW w:w="918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720"/>
        <w:gridCol w:w="900"/>
        <w:gridCol w:w="1080"/>
        <w:gridCol w:w="6480"/>
      </w:tblGrid>
      <w:tr w:rsidR="009626C4" w:rsidRPr="007E50F3">
        <w:tc>
          <w:tcPr>
            <w:tcW w:w="720" w:type="dxa"/>
            <w:shd w:val="clear" w:color="auto" w:fill="auto"/>
            <w:tcMar>
              <w:top w:w="0" w:type="dxa"/>
              <w:left w:w="108" w:type="dxa"/>
              <w:bottom w:w="0" w:type="dxa"/>
              <w:right w:w="108" w:type="dxa"/>
            </w:tcMar>
          </w:tcPr>
          <w:p w:rsidR="009626C4" w:rsidRPr="007E50F3" w:rsidRDefault="009626C4" w:rsidP="009626C4">
            <w:pPr>
              <w:jc w:val="center"/>
            </w:pPr>
            <w:r w:rsidRPr="007E50F3">
              <w:rPr>
                <w:b/>
                <w:bCs/>
                <w:color w:val="000000"/>
              </w:rPr>
              <w:t>STT</w:t>
            </w:r>
          </w:p>
        </w:tc>
        <w:tc>
          <w:tcPr>
            <w:tcW w:w="900" w:type="dxa"/>
            <w:shd w:val="clear" w:color="auto" w:fill="auto"/>
            <w:tcMar>
              <w:top w:w="0" w:type="dxa"/>
              <w:left w:w="108" w:type="dxa"/>
              <w:bottom w:w="0" w:type="dxa"/>
              <w:right w:w="108" w:type="dxa"/>
            </w:tcMar>
          </w:tcPr>
          <w:p w:rsidR="009626C4" w:rsidRPr="007E50F3" w:rsidRDefault="009626C4" w:rsidP="009626C4">
            <w:pPr>
              <w:jc w:val="center"/>
            </w:pPr>
            <w:r w:rsidRPr="007E50F3">
              <w:rPr>
                <w:b/>
                <w:bCs/>
                <w:color w:val="000000"/>
              </w:rPr>
              <w:t>Số nghị quyết</w:t>
            </w:r>
          </w:p>
        </w:tc>
        <w:tc>
          <w:tcPr>
            <w:tcW w:w="1080" w:type="dxa"/>
            <w:shd w:val="clear" w:color="auto" w:fill="auto"/>
            <w:tcMar>
              <w:top w:w="0" w:type="dxa"/>
              <w:left w:w="108" w:type="dxa"/>
              <w:bottom w:w="0" w:type="dxa"/>
              <w:right w:w="108" w:type="dxa"/>
            </w:tcMar>
          </w:tcPr>
          <w:p w:rsidR="009626C4" w:rsidRPr="007E50F3" w:rsidRDefault="009626C4" w:rsidP="009626C4">
            <w:pPr>
              <w:ind w:left="180"/>
              <w:jc w:val="center"/>
            </w:pPr>
            <w:r w:rsidRPr="007E50F3">
              <w:rPr>
                <w:b/>
                <w:bCs/>
                <w:color w:val="000000"/>
              </w:rPr>
              <w:t>Ngày</w:t>
            </w:r>
          </w:p>
        </w:tc>
        <w:tc>
          <w:tcPr>
            <w:tcW w:w="6480" w:type="dxa"/>
            <w:shd w:val="clear" w:color="auto" w:fill="auto"/>
            <w:tcMar>
              <w:top w:w="0" w:type="dxa"/>
              <w:left w:w="108" w:type="dxa"/>
              <w:bottom w:w="0" w:type="dxa"/>
              <w:right w:w="108" w:type="dxa"/>
            </w:tcMar>
          </w:tcPr>
          <w:p w:rsidR="009626C4" w:rsidRPr="007E50F3" w:rsidRDefault="009626C4" w:rsidP="009626C4">
            <w:pPr>
              <w:ind w:left="180"/>
              <w:jc w:val="center"/>
            </w:pPr>
            <w:r w:rsidRPr="007E50F3">
              <w:rPr>
                <w:b/>
                <w:bCs/>
                <w:color w:val="000000"/>
              </w:rPr>
              <w:t>Nội dung</w:t>
            </w:r>
          </w:p>
        </w:tc>
      </w:tr>
      <w:tr w:rsidR="009626C4" w:rsidRPr="007E50F3">
        <w:tc>
          <w:tcPr>
            <w:tcW w:w="720" w:type="dxa"/>
            <w:shd w:val="clear" w:color="auto" w:fill="auto"/>
            <w:tcMar>
              <w:top w:w="0" w:type="dxa"/>
              <w:left w:w="108" w:type="dxa"/>
              <w:bottom w:w="0" w:type="dxa"/>
              <w:right w:w="108" w:type="dxa"/>
            </w:tcMar>
            <w:vAlign w:val="center"/>
          </w:tcPr>
          <w:p w:rsidR="009626C4" w:rsidRPr="00140639" w:rsidRDefault="009626C4" w:rsidP="009626C4">
            <w:pPr>
              <w:ind w:left="180"/>
              <w:jc w:val="center"/>
              <w:rPr>
                <w:color w:val="000000"/>
                <w:sz w:val="20"/>
                <w:szCs w:val="20"/>
              </w:rPr>
            </w:pPr>
            <w:r w:rsidRPr="00140639">
              <w:rPr>
                <w:color w:val="000000"/>
                <w:sz w:val="20"/>
                <w:szCs w:val="20"/>
              </w:rPr>
              <w:t>1</w:t>
            </w:r>
          </w:p>
        </w:tc>
        <w:tc>
          <w:tcPr>
            <w:tcW w:w="900" w:type="dxa"/>
            <w:shd w:val="clear" w:color="auto" w:fill="auto"/>
            <w:tcMar>
              <w:top w:w="0" w:type="dxa"/>
              <w:left w:w="108" w:type="dxa"/>
              <w:bottom w:w="0" w:type="dxa"/>
              <w:right w:w="108" w:type="dxa"/>
            </w:tcMar>
            <w:vAlign w:val="center"/>
          </w:tcPr>
          <w:p w:rsidR="009626C4" w:rsidRPr="007E50F3" w:rsidRDefault="009626C4" w:rsidP="009626C4">
            <w:pPr>
              <w:jc w:val="right"/>
              <w:rPr>
                <w:color w:val="000000"/>
                <w:sz w:val="16"/>
                <w:szCs w:val="16"/>
              </w:rPr>
            </w:pPr>
            <w:r w:rsidRPr="007E50F3">
              <w:rPr>
                <w:color w:val="000000"/>
                <w:sz w:val="16"/>
                <w:szCs w:val="16"/>
              </w:rPr>
              <w:t>01/201</w:t>
            </w:r>
            <w:r w:rsidR="00623766">
              <w:rPr>
                <w:color w:val="000000"/>
                <w:sz w:val="16"/>
                <w:szCs w:val="16"/>
              </w:rPr>
              <w:t>5</w:t>
            </w:r>
          </w:p>
        </w:tc>
        <w:tc>
          <w:tcPr>
            <w:tcW w:w="1080" w:type="dxa"/>
            <w:shd w:val="clear" w:color="auto" w:fill="auto"/>
            <w:tcMar>
              <w:top w:w="0" w:type="dxa"/>
              <w:left w:w="108" w:type="dxa"/>
              <w:bottom w:w="0" w:type="dxa"/>
              <w:right w:w="108" w:type="dxa"/>
            </w:tcMar>
            <w:vAlign w:val="center"/>
          </w:tcPr>
          <w:p w:rsidR="009626C4" w:rsidRPr="007E50F3" w:rsidRDefault="009626C4" w:rsidP="009626C4">
            <w:pPr>
              <w:jc w:val="right"/>
              <w:rPr>
                <w:color w:val="000000"/>
                <w:sz w:val="16"/>
                <w:szCs w:val="16"/>
              </w:rPr>
            </w:pPr>
            <w:r w:rsidRPr="007E50F3">
              <w:rPr>
                <w:color w:val="000000"/>
                <w:sz w:val="16"/>
                <w:szCs w:val="16"/>
              </w:rPr>
              <w:t>0</w:t>
            </w:r>
            <w:r w:rsidR="00623766">
              <w:rPr>
                <w:color w:val="000000"/>
                <w:sz w:val="16"/>
                <w:szCs w:val="16"/>
              </w:rPr>
              <w:t>7</w:t>
            </w:r>
            <w:r w:rsidRPr="007E50F3">
              <w:rPr>
                <w:color w:val="000000"/>
                <w:sz w:val="16"/>
                <w:szCs w:val="16"/>
              </w:rPr>
              <w:t>/01/201</w:t>
            </w:r>
            <w:r w:rsidR="00623766">
              <w:rPr>
                <w:color w:val="000000"/>
                <w:sz w:val="16"/>
                <w:szCs w:val="16"/>
              </w:rPr>
              <w:t>5</w:t>
            </w:r>
          </w:p>
        </w:tc>
        <w:tc>
          <w:tcPr>
            <w:tcW w:w="6480" w:type="dxa"/>
            <w:shd w:val="clear" w:color="auto" w:fill="auto"/>
            <w:tcMar>
              <w:top w:w="0" w:type="dxa"/>
              <w:left w:w="108" w:type="dxa"/>
              <w:bottom w:w="0" w:type="dxa"/>
              <w:right w:w="108" w:type="dxa"/>
            </w:tcMar>
          </w:tcPr>
          <w:p w:rsidR="009626C4" w:rsidRPr="007E50F3" w:rsidRDefault="009626C4" w:rsidP="009626C4">
            <w:pPr>
              <w:jc w:val="both"/>
              <w:rPr>
                <w:color w:val="000000"/>
              </w:rPr>
            </w:pPr>
            <w:r w:rsidRPr="007E50F3">
              <w:rPr>
                <w:color w:val="000000"/>
              </w:rPr>
              <w:t>- T</w:t>
            </w:r>
            <w:r w:rsidR="00623766">
              <w:rPr>
                <w:color w:val="000000"/>
              </w:rPr>
              <w:t>hông qua kết quả SXKD năm 2014 và triển khai kế hoạch SXKD quý 1 năm 2015</w:t>
            </w:r>
            <w:r w:rsidR="001B6B9C">
              <w:rPr>
                <w:color w:val="000000"/>
              </w:rPr>
              <w:t>, giao nhiệm vụ cho các xí nghiệp thực hiện công tác sửa chữa khẩn cấp đường phụ vụ tết Ất Mùi các tuyến tỉnh lộ và Quốc lộ.</w:t>
            </w:r>
          </w:p>
        </w:tc>
      </w:tr>
      <w:tr w:rsidR="009626C4" w:rsidRPr="007E50F3">
        <w:tc>
          <w:tcPr>
            <w:tcW w:w="720" w:type="dxa"/>
            <w:shd w:val="clear" w:color="auto" w:fill="auto"/>
            <w:tcMar>
              <w:top w:w="0" w:type="dxa"/>
              <w:left w:w="108" w:type="dxa"/>
              <w:bottom w:w="0" w:type="dxa"/>
              <w:right w:w="108" w:type="dxa"/>
            </w:tcMar>
            <w:vAlign w:val="center"/>
          </w:tcPr>
          <w:p w:rsidR="009626C4" w:rsidRPr="00140639" w:rsidRDefault="009626C4" w:rsidP="009626C4">
            <w:pPr>
              <w:ind w:left="180"/>
              <w:jc w:val="center"/>
              <w:rPr>
                <w:color w:val="000000"/>
                <w:sz w:val="20"/>
                <w:szCs w:val="20"/>
              </w:rPr>
            </w:pPr>
            <w:r w:rsidRPr="00140639">
              <w:rPr>
                <w:color w:val="000000"/>
                <w:sz w:val="20"/>
                <w:szCs w:val="20"/>
              </w:rPr>
              <w:t>2</w:t>
            </w:r>
          </w:p>
        </w:tc>
        <w:tc>
          <w:tcPr>
            <w:tcW w:w="900" w:type="dxa"/>
            <w:shd w:val="clear" w:color="auto" w:fill="auto"/>
            <w:tcMar>
              <w:top w:w="0" w:type="dxa"/>
              <w:left w:w="108" w:type="dxa"/>
              <w:bottom w:w="0" w:type="dxa"/>
              <w:right w:w="108" w:type="dxa"/>
            </w:tcMar>
            <w:vAlign w:val="center"/>
          </w:tcPr>
          <w:p w:rsidR="009626C4" w:rsidRPr="007E50F3" w:rsidRDefault="009626C4" w:rsidP="009626C4">
            <w:pPr>
              <w:ind w:left="-108"/>
              <w:jc w:val="right"/>
              <w:rPr>
                <w:color w:val="000000"/>
                <w:sz w:val="16"/>
                <w:szCs w:val="16"/>
              </w:rPr>
            </w:pPr>
            <w:r w:rsidRPr="007E50F3">
              <w:rPr>
                <w:color w:val="000000"/>
                <w:sz w:val="16"/>
                <w:szCs w:val="16"/>
              </w:rPr>
              <w:t>02/201</w:t>
            </w:r>
            <w:r w:rsidR="00623766">
              <w:rPr>
                <w:color w:val="000000"/>
                <w:sz w:val="16"/>
                <w:szCs w:val="16"/>
              </w:rPr>
              <w:t>5</w:t>
            </w:r>
          </w:p>
        </w:tc>
        <w:tc>
          <w:tcPr>
            <w:tcW w:w="1080" w:type="dxa"/>
            <w:shd w:val="clear" w:color="auto" w:fill="auto"/>
            <w:tcMar>
              <w:top w:w="0" w:type="dxa"/>
              <w:left w:w="108" w:type="dxa"/>
              <w:bottom w:w="0" w:type="dxa"/>
              <w:right w:w="108" w:type="dxa"/>
            </w:tcMar>
            <w:vAlign w:val="center"/>
          </w:tcPr>
          <w:p w:rsidR="009626C4" w:rsidRPr="007E50F3" w:rsidRDefault="00623766" w:rsidP="009626C4">
            <w:pPr>
              <w:ind w:left="72"/>
              <w:jc w:val="right"/>
              <w:rPr>
                <w:color w:val="000000"/>
                <w:sz w:val="16"/>
                <w:szCs w:val="16"/>
              </w:rPr>
            </w:pPr>
            <w:r>
              <w:rPr>
                <w:color w:val="000000"/>
                <w:sz w:val="16"/>
                <w:szCs w:val="16"/>
              </w:rPr>
              <w:t>05/03/2015</w:t>
            </w:r>
          </w:p>
        </w:tc>
        <w:tc>
          <w:tcPr>
            <w:tcW w:w="6480" w:type="dxa"/>
            <w:shd w:val="clear" w:color="auto" w:fill="auto"/>
            <w:tcMar>
              <w:top w:w="0" w:type="dxa"/>
              <w:left w:w="108" w:type="dxa"/>
              <w:bottom w:w="0" w:type="dxa"/>
              <w:right w:w="108" w:type="dxa"/>
            </w:tcMar>
          </w:tcPr>
          <w:p w:rsidR="009626C4" w:rsidRPr="007E50F3" w:rsidRDefault="00623766" w:rsidP="009626C4">
            <w:pPr>
              <w:jc w:val="both"/>
              <w:rPr>
                <w:color w:val="000000"/>
              </w:rPr>
            </w:pPr>
            <w:r>
              <w:rPr>
                <w:color w:val="000000"/>
              </w:rPr>
              <w:t>- Thông qua chương trình nghị sự trình ĐHĐCĐ thường niên năm 2015.</w:t>
            </w:r>
          </w:p>
        </w:tc>
      </w:tr>
      <w:tr w:rsidR="001B6B9C" w:rsidRPr="007E50F3">
        <w:tc>
          <w:tcPr>
            <w:tcW w:w="720" w:type="dxa"/>
            <w:shd w:val="clear" w:color="auto" w:fill="auto"/>
            <w:tcMar>
              <w:top w:w="0" w:type="dxa"/>
              <w:left w:w="108" w:type="dxa"/>
              <w:bottom w:w="0" w:type="dxa"/>
              <w:right w:w="108" w:type="dxa"/>
            </w:tcMar>
            <w:vAlign w:val="center"/>
          </w:tcPr>
          <w:p w:rsidR="001B6B9C" w:rsidRPr="00140639" w:rsidRDefault="001B6B9C" w:rsidP="009626C4">
            <w:pPr>
              <w:ind w:left="180"/>
              <w:jc w:val="center"/>
              <w:rPr>
                <w:color w:val="000000"/>
                <w:sz w:val="20"/>
                <w:szCs w:val="20"/>
              </w:rPr>
            </w:pPr>
            <w:r>
              <w:rPr>
                <w:color w:val="000000"/>
                <w:sz w:val="20"/>
                <w:szCs w:val="20"/>
              </w:rPr>
              <w:t>3</w:t>
            </w:r>
          </w:p>
        </w:tc>
        <w:tc>
          <w:tcPr>
            <w:tcW w:w="900" w:type="dxa"/>
            <w:shd w:val="clear" w:color="auto" w:fill="auto"/>
            <w:tcMar>
              <w:top w:w="0" w:type="dxa"/>
              <w:left w:w="108" w:type="dxa"/>
              <w:bottom w:w="0" w:type="dxa"/>
              <w:right w:w="108" w:type="dxa"/>
            </w:tcMar>
            <w:vAlign w:val="center"/>
          </w:tcPr>
          <w:p w:rsidR="001B6B9C" w:rsidRPr="007E50F3" w:rsidRDefault="001B6B9C" w:rsidP="009626C4">
            <w:pPr>
              <w:ind w:left="-108"/>
              <w:jc w:val="right"/>
              <w:rPr>
                <w:color w:val="000000"/>
                <w:sz w:val="16"/>
                <w:szCs w:val="16"/>
              </w:rPr>
            </w:pPr>
            <w:r>
              <w:rPr>
                <w:color w:val="000000"/>
                <w:sz w:val="16"/>
                <w:szCs w:val="16"/>
              </w:rPr>
              <w:t>03/2015</w:t>
            </w:r>
          </w:p>
        </w:tc>
        <w:tc>
          <w:tcPr>
            <w:tcW w:w="1080" w:type="dxa"/>
            <w:shd w:val="clear" w:color="auto" w:fill="auto"/>
            <w:tcMar>
              <w:top w:w="0" w:type="dxa"/>
              <w:left w:w="108" w:type="dxa"/>
              <w:bottom w:w="0" w:type="dxa"/>
              <w:right w:w="108" w:type="dxa"/>
            </w:tcMar>
            <w:vAlign w:val="center"/>
          </w:tcPr>
          <w:p w:rsidR="001B6B9C" w:rsidRDefault="00812657" w:rsidP="009626C4">
            <w:pPr>
              <w:ind w:left="72"/>
              <w:jc w:val="right"/>
              <w:rPr>
                <w:color w:val="000000"/>
                <w:sz w:val="16"/>
                <w:szCs w:val="16"/>
              </w:rPr>
            </w:pPr>
            <w:r>
              <w:rPr>
                <w:color w:val="000000"/>
                <w:sz w:val="16"/>
                <w:szCs w:val="16"/>
              </w:rPr>
              <w:t>02</w:t>
            </w:r>
            <w:r w:rsidR="001B6B9C">
              <w:rPr>
                <w:color w:val="000000"/>
                <w:sz w:val="16"/>
                <w:szCs w:val="16"/>
              </w:rPr>
              <w:t>/04/2015</w:t>
            </w:r>
          </w:p>
        </w:tc>
        <w:tc>
          <w:tcPr>
            <w:tcW w:w="6480" w:type="dxa"/>
            <w:shd w:val="clear" w:color="auto" w:fill="auto"/>
            <w:tcMar>
              <w:top w:w="0" w:type="dxa"/>
              <w:left w:w="108" w:type="dxa"/>
              <w:bottom w:w="0" w:type="dxa"/>
              <w:right w:w="108" w:type="dxa"/>
            </w:tcMar>
          </w:tcPr>
          <w:p w:rsidR="001B6B9C" w:rsidRDefault="00812657" w:rsidP="009626C4">
            <w:pPr>
              <w:jc w:val="both"/>
              <w:rPr>
                <w:color w:val="000000"/>
              </w:rPr>
            </w:pPr>
            <w:r>
              <w:rPr>
                <w:color w:val="000000"/>
              </w:rPr>
              <w:t>- Thông qua kết quả SXKD năm 2014 và chi thưởng HĐQT và Ban TGĐ Công ty năm 2014.</w:t>
            </w:r>
          </w:p>
        </w:tc>
      </w:tr>
      <w:tr w:rsidR="001B6B9C" w:rsidRPr="007E50F3">
        <w:tc>
          <w:tcPr>
            <w:tcW w:w="720" w:type="dxa"/>
            <w:shd w:val="clear" w:color="auto" w:fill="auto"/>
            <w:tcMar>
              <w:top w:w="0" w:type="dxa"/>
              <w:left w:w="108" w:type="dxa"/>
              <w:bottom w:w="0" w:type="dxa"/>
              <w:right w:w="108" w:type="dxa"/>
            </w:tcMar>
            <w:vAlign w:val="center"/>
          </w:tcPr>
          <w:p w:rsidR="001B6B9C" w:rsidRPr="00140639" w:rsidRDefault="001B6B9C" w:rsidP="009626C4">
            <w:pPr>
              <w:ind w:left="180"/>
              <w:jc w:val="center"/>
              <w:rPr>
                <w:color w:val="000000"/>
                <w:sz w:val="20"/>
                <w:szCs w:val="20"/>
              </w:rPr>
            </w:pPr>
            <w:r>
              <w:rPr>
                <w:color w:val="000000"/>
                <w:sz w:val="20"/>
                <w:szCs w:val="20"/>
              </w:rPr>
              <w:t>4</w:t>
            </w:r>
          </w:p>
        </w:tc>
        <w:tc>
          <w:tcPr>
            <w:tcW w:w="900" w:type="dxa"/>
            <w:shd w:val="clear" w:color="auto" w:fill="auto"/>
            <w:tcMar>
              <w:top w:w="0" w:type="dxa"/>
              <w:left w:w="108" w:type="dxa"/>
              <w:bottom w:w="0" w:type="dxa"/>
              <w:right w:w="108" w:type="dxa"/>
            </w:tcMar>
            <w:vAlign w:val="center"/>
          </w:tcPr>
          <w:p w:rsidR="001B6B9C" w:rsidRPr="007E50F3" w:rsidRDefault="001B6B9C" w:rsidP="009626C4">
            <w:pPr>
              <w:ind w:left="-108"/>
              <w:jc w:val="right"/>
              <w:rPr>
                <w:color w:val="000000"/>
                <w:sz w:val="16"/>
                <w:szCs w:val="16"/>
              </w:rPr>
            </w:pPr>
            <w:r>
              <w:rPr>
                <w:color w:val="000000"/>
                <w:sz w:val="16"/>
                <w:szCs w:val="16"/>
              </w:rPr>
              <w:t>05/2015</w:t>
            </w:r>
          </w:p>
        </w:tc>
        <w:tc>
          <w:tcPr>
            <w:tcW w:w="1080" w:type="dxa"/>
            <w:shd w:val="clear" w:color="auto" w:fill="auto"/>
            <w:tcMar>
              <w:top w:w="0" w:type="dxa"/>
              <w:left w:w="108" w:type="dxa"/>
              <w:bottom w:w="0" w:type="dxa"/>
              <w:right w:w="108" w:type="dxa"/>
            </w:tcMar>
            <w:vAlign w:val="center"/>
          </w:tcPr>
          <w:p w:rsidR="001B6B9C" w:rsidRDefault="001B6B9C" w:rsidP="009626C4">
            <w:pPr>
              <w:ind w:left="72"/>
              <w:jc w:val="right"/>
              <w:rPr>
                <w:color w:val="000000"/>
                <w:sz w:val="16"/>
                <w:szCs w:val="16"/>
              </w:rPr>
            </w:pPr>
            <w:r>
              <w:rPr>
                <w:color w:val="000000"/>
                <w:sz w:val="16"/>
                <w:szCs w:val="16"/>
              </w:rPr>
              <w:t>13/04/2015</w:t>
            </w:r>
          </w:p>
        </w:tc>
        <w:tc>
          <w:tcPr>
            <w:tcW w:w="6480" w:type="dxa"/>
            <w:shd w:val="clear" w:color="auto" w:fill="auto"/>
            <w:tcMar>
              <w:top w:w="0" w:type="dxa"/>
              <w:left w:w="108" w:type="dxa"/>
              <w:bottom w:w="0" w:type="dxa"/>
              <w:right w:w="108" w:type="dxa"/>
            </w:tcMar>
          </w:tcPr>
          <w:p w:rsidR="001B6B9C" w:rsidRDefault="001B6B9C" w:rsidP="009626C4">
            <w:pPr>
              <w:jc w:val="both"/>
              <w:rPr>
                <w:color w:val="000000"/>
              </w:rPr>
            </w:pPr>
            <w:r>
              <w:rPr>
                <w:color w:val="000000"/>
              </w:rPr>
              <w:t>- Nghị quyết ĐHĐCĐ thường niên năm 2015</w:t>
            </w:r>
          </w:p>
        </w:tc>
      </w:tr>
      <w:tr w:rsidR="00AB582D" w:rsidRPr="007E50F3">
        <w:tc>
          <w:tcPr>
            <w:tcW w:w="720" w:type="dxa"/>
            <w:shd w:val="clear" w:color="auto" w:fill="auto"/>
            <w:tcMar>
              <w:top w:w="0" w:type="dxa"/>
              <w:left w:w="108" w:type="dxa"/>
              <w:bottom w:w="0" w:type="dxa"/>
              <w:right w:w="108" w:type="dxa"/>
            </w:tcMar>
            <w:vAlign w:val="center"/>
          </w:tcPr>
          <w:p w:rsidR="00AB582D" w:rsidRDefault="00AB582D" w:rsidP="009626C4">
            <w:pPr>
              <w:ind w:left="180"/>
              <w:jc w:val="center"/>
              <w:rPr>
                <w:color w:val="000000"/>
                <w:sz w:val="20"/>
                <w:szCs w:val="20"/>
              </w:rPr>
            </w:pPr>
            <w:r>
              <w:rPr>
                <w:color w:val="000000"/>
                <w:sz w:val="20"/>
                <w:szCs w:val="20"/>
              </w:rPr>
              <w:t>5</w:t>
            </w:r>
          </w:p>
        </w:tc>
        <w:tc>
          <w:tcPr>
            <w:tcW w:w="900" w:type="dxa"/>
            <w:shd w:val="clear" w:color="auto" w:fill="auto"/>
            <w:tcMar>
              <w:top w:w="0" w:type="dxa"/>
              <w:left w:w="108" w:type="dxa"/>
              <w:bottom w:w="0" w:type="dxa"/>
              <w:right w:w="108" w:type="dxa"/>
            </w:tcMar>
            <w:vAlign w:val="center"/>
          </w:tcPr>
          <w:p w:rsidR="00AB582D" w:rsidRDefault="00AB582D" w:rsidP="009626C4">
            <w:pPr>
              <w:ind w:left="-108"/>
              <w:jc w:val="right"/>
              <w:rPr>
                <w:color w:val="000000"/>
                <w:sz w:val="16"/>
                <w:szCs w:val="16"/>
              </w:rPr>
            </w:pPr>
            <w:r>
              <w:rPr>
                <w:color w:val="000000"/>
                <w:sz w:val="16"/>
                <w:szCs w:val="16"/>
              </w:rPr>
              <w:t>06/2015</w:t>
            </w:r>
          </w:p>
        </w:tc>
        <w:tc>
          <w:tcPr>
            <w:tcW w:w="1080" w:type="dxa"/>
            <w:shd w:val="clear" w:color="auto" w:fill="auto"/>
            <w:tcMar>
              <w:top w:w="0" w:type="dxa"/>
              <w:left w:w="108" w:type="dxa"/>
              <w:bottom w:w="0" w:type="dxa"/>
              <w:right w:w="108" w:type="dxa"/>
            </w:tcMar>
            <w:vAlign w:val="center"/>
          </w:tcPr>
          <w:p w:rsidR="00AB582D" w:rsidRDefault="00AB582D" w:rsidP="009626C4">
            <w:pPr>
              <w:ind w:left="72"/>
              <w:jc w:val="right"/>
              <w:rPr>
                <w:color w:val="000000"/>
                <w:sz w:val="16"/>
                <w:szCs w:val="16"/>
              </w:rPr>
            </w:pPr>
            <w:r>
              <w:rPr>
                <w:color w:val="000000"/>
                <w:sz w:val="16"/>
                <w:szCs w:val="16"/>
              </w:rPr>
              <w:t>27/04/2015</w:t>
            </w:r>
          </w:p>
        </w:tc>
        <w:tc>
          <w:tcPr>
            <w:tcW w:w="6480" w:type="dxa"/>
            <w:shd w:val="clear" w:color="auto" w:fill="auto"/>
            <w:tcMar>
              <w:top w:w="0" w:type="dxa"/>
              <w:left w:w="108" w:type="dxa"/>
              <w:bottom w:w="0" w:type="dxa"/>
              <w:right w:w="108" w:type="dxa"/>
            </w:tcMar>
          </w:tcPr>
          <w:p w:rsidR="00AB582D" w:rsidRDefault="00AB582D" w:rsidP="009626C4">
            <w:pPr>
              <w:jc w:val="both"/>
              <w:rPr>
                <w:color w:val="000000"/>
              </w:rPr>
            </w:pPr>
            <w:r>
              <w:rPr>
                <w:color w:val="000000"/>
              </w:rPr>
              <w:t xml:space="preserve">- Quyết định phê duyệt dự án </w:t>
            </w:r>
            <w:r w:rsidR="008E3DE2">
              <w:rPr>
                <w:color w:val="000000"/>
              </w:rPr>
              <w:t>đ</w:t>
            </w:r>
            <w:r>
              <w:rPr>
                <w:color w:val="000000"/>
              </w:rPr>
              <w:t>ầu tư trạm trộn bê tông nhựa 120T/h theo nghị quyết ĐHĐCĐ thường niên 2015.</w:t>
            </w:r>
          </w:p>
        </w:tc>
      </w:tr>
      <w:tr w:rsidR="009626C4" w:rsidRPr="007E50F3">
        <w:tc>
          <w:tcPr>
            <w:tcW w:w="720" w:type="dxa"/>
            <w:shd w:val="clear" w:color="auto" w:fill="auto"/>
            <w:tcMar>
              <w:top w:w="0" w:type="dxa"/>
              <w:left w:w="108" w:type="dxa"/>
              <w:bottom w:w="0" w:type="dxa"/>
              <w:right w:w="108" w:type="dxa"/>
            </w:tcMar>
            <w:vAlign w:val="center"/>
          </w:tcPr>
          <w:p w:rsidR="009626C4" w:rsidRPr="00140639" w:rsidRDefault="00AB582D" w:rsidP="009626C4">
            <w:pPr>
              <w:ind w:left="180"/>
              <w:jc w:val="center"/>
              <w:rPr>
                <w:color w:val="000000"/>
                <w:sz w:val="20"/>
                <w:szCs w:val="20"/>
              </w:rPr>
            </w:pPr>
            <w:r>
              <w:rPr>
                <w:color w:val="000000"/>
                <w:sz w:val="20"/>
                <w:szCs w:val="20"/>
              </w:rPr>
              <w:t>6</w:t>
            </w:r>
          </w:p>
        </w:tc>
        <w:tc>
          <w:tcPr>
            <w:tcW w:w="900" w:type="dxa"/>
            <w:shd w:val="clear" w:color="auto" w:fill="auto"/>
            <w:tcMar>
              <w:top w:w="0" w:type="dxa"/>
              <w:left w:w="108" w:type="dxa"/>
              <w:bottom w:w="0" w:type="dxa"/>
              <w:right w:w="108" w:type="dxa"/>
            </w:tcMar>
            <w:vAlign w:val="center"/>
          </w:tcPr>
          <w:p w:rsidR="009626C4" w:rsidRPr="007E50F3" w:rsidRDefault="009626C4" w:rsidP="009626C4">
            <w:pPr>
              <w:ind w:left="-108"/>
              <w:jc w:val="right"/>
              <w:rPr>
                <w:color w:val="000000"/>
                <w:sz w:val="16"/>
                <w:szCs w:val="16"/>
              </w:rPr>
            </w:pPr>
            <w:r w:rsidRPr="007E50F3">
              <w:rPr>
                <w:color w:val="000000"/>
                <w:sz w:val="16"/>
                <w:szCs w:val="16"/>
              </w:rPr>
              <w:t>0</w:t>
            </w:r>
            <w:r w:rsidR="00AB6520">
              <w:rPr>
                <w:color w:val="000000"/>
                <w:sz w:val="16"/>
                <w:szCs w:val="16"/>
              </w:rPr>
              <w:t>6</w:t>
            </w:r>
            <w:r w:rsidRPr="007E50F3">
              <w:rPr>
                <w:color w:val="000000"/>
                <w:sz w:val="16"/>
                <w:szCs w:val="16"/>
              </w:rPr>
              <w:t>/201</w:t>
            </w:r>
            <w:r w:rsidR="00623766">
              <w:rPr>
                <w:color w:val="000000"/>
                <w:sz w:val="16"/>
                <w:szCs w:val="16"/>
              </w:rPr>
              <w:t>5</w:t>
            </w:r>
          </w:p>
        </w:tc>
        <w:tc>
          <w:tcPr>
            <w:tcW w:w="1080" w:type="dxa"/>
            <w:shd w:val="clear" w:color="auto" w:fill="auto"/>
            <w:tcMar>
              <w:top w:w="0" w:type="dxa"/>
              <w:left w:w="108" w:type="dxa"/>
              <w:bottom w:w="0" w:type="dxa"/>
              <w:right w:w="108" w:type="dxa"/>
            </w:tcMar>
            <w:vAlign w:val="center"/>
          </w:tcPr>
          <w:p w:rsidR="009626C4" w:rsidRPr="007E50F3" w:rsidRDefault="00623766" w:rsidP="009626C4">
            <w:pPr>
              <w:ind w:left="72"/>
              <w:jc w:val="right"/>
              <w:rPr>
                <w:color w:val="000000"/>
                <w:sz w:val="16"/>
                <w:szCs w:val="16"/>
              </w:rPr>
            </w:pPr>
            <w:r>
              <w:rPr>
                <w:color w:val="000000"/>
                <w:sz w:val="16"/>
                <w:szCs w:val="16"/>
              </w:rPr>
              <w:t>25/05/</w:t>
            </w:r>
            <w:r w:rsidR="00AB6520">
              <w:rPr>
                <w:color w:val="000000"/>
                <w:sz w:val="16"/>
                <w:szCs w:val="16"/>
              </w:rPr>
              <w:t>20</w:t>
            </w:r>
            <w:r>
              <w:rPr>
                <w:color w:val="000000"/>
                <w:sz w:val="16"/>
                <w:szCs w:val="16"/>
              </w:rPr>
              <w:t>15</w:t>
            </w:r>
          </w:p>
        </w:tc>
        <w:tc>
          <w:tcPr>
            <w:tcW w:w="6480" w:type="dxa"/>
            <w:shd w:val="clear" w:color="auto" w:fill="auto"/>
            <w:tcMar>
              <w:top w:w="0" w:type="dxa"/>
              <w:left w:w="108" w:type="dxa"/>
              <w:bottom w:w="0" w:type="dxa"/>
              <w:right w:w="108" w:type="dxa"/>
            </w:tcMar>
          </w:tcPr>
          <w:p w:rsidR="009626C4" w:rsidRPr="007E50F3" w:rsidRDefault="00623766" w:rsidP="009626C4">
            <w:pPr>
              <w:jc w:val="both"/>
              <w:rPr>
                <w:color w:val="000000"/>
              </w:rPr>
            </w:pPr>
            <w:r>
              <w:rPr>
                <w:color w:val="000000"/>
              </w:rPr>
              <w:t xml:space="preserve">- Thông qua kết quả SXKD </w:t>
            </w:r>
            <w:r w:rsidR="001B6B9C">
              <w:rPr>
                <w:color w:val="000000"/>
              </w:rPr>
              <w:t xml:space="preserve">6 tháng đầu năm 2015 và kế hoạch SXKD 6 tháng cuối năm </w:t>
            </w:r>
            <w:r>
              <w:rPr>
                <w:color w:val="000000"/>
              </w:rPr>
              <w:t>2015</w:t>
            </w:r>
            <w:r w:rsidR="001B6B9C">
              <w:rPr>
                <w:color w:val="000000"/>
              </w:rPr>
              <w:t>,</w:t>
            </w:r>
            <w:r>
              <w:rPr>
                <w:color w:val="000000"/>
              </w:rPr>
              <w:t xml:space="preserve"> Thông qua phương án đầu tư Mỏ đá </w:t>
            </w:r>
            <w:r w:rsidR="001B6B9C">
              <w:rPr>
                <w:color w:val="000000"/>
              </w:rPr>
              <w:t xml:space="preserve">và trạm trộn Bê tông nhựa, thăm dò Mỏ đá mới </w:t>
            </w:r>
            <w:r>
              <w:rPr>
                <w:color w:val="000000"/>
              </w:rPr>
              <w:t>theo nghị quyết ĐHĐCĐ thường niên</w:t>
            </w:r>
            <w:r w:rsidR="001B6B9C">
              <w:rPr>
                <w:color w:val="000000"/>
              </w:rPr>
              <w:t xml:space="preserve"> 2015.</w:t>
            </w:r>
          </w:p>
        </w:tc>
      </w:tr>
      <w:tr w:rsidR="009626C4" w:rsidRPr="007E50F3">
        <w:tc>
          <w:tcPr>
            <w:tcW w:w="720" w:type="dxa"/>
            <w:shd w:val="clear" w:color="auto" w:fill="auto"/>
            <w:tcMar>
              <w:top w:w="0" w:type="dxa"/>
              <w:left w:w="108" w:type="dxa"/>
              <w:bottom w:w="0" w:type="dxa"/>
              <w:right w:w="108" w:type="dxa"/>
            </w:tcMar>
            <w:vAlign w:val="center"/>
          </w:tcPr>
          <w:p w:rsidR="009626C4" w:rsidRPr="00140639" w:rsidRDefault="00AB582D" w:rsidP="009626C4">
            <w:pPr>
              <w:ind w:left="180"/>
              <w:jc w:val="center"/>
              <w:rPr>
                <w:color w:val="000000"/>
                <w:sz w:val="20"/>
                <w:szCs w:val="20"/>
              </w:rPr>
            </w:pPr>
            <w:r>
              <w:rPr>
                <w:color w:val="000000"/>
                <w:sz w:val="20"/>
                <w:szCs w:val="20"/>
              </w:rPr>
              <w:t>7</w:t>
            </w:r>
          </w:p>
        </w:tc>
        <w:tc>
          <w:tcPr>
            <w:tcW w:w="900" w:type="dxa"/>
            <w:shd w:val="clear" w:color="auto" w:fill="auto"/>
            <w:tcMar>
              <w:top w:w="0" w:type="dxa"/>
              <w:left w:w="108" w:type="dxa"/>
              <w:bottom w:w="0" w:type="dxa"/>
              <w:right w:w="108" w:type="dxa"/>
            </w:tcMar>
            <w:vAlign w:val="center"/>
          </w:tcPr>
          <w:p w:rsidR="009626C4" w:rsidRPr="007E50F3" w:rsidRDefault="00AB6520" w:rsidP="009626C4">
            <w:pPr>
              <w:ind w:left="-108"/>
              <w:jc w:val="right"/>
              <w:rPr>
                <w:color w:val="000000"/>
                <w:sz w:val="16"/>
                <w:szCs w:val="16"/>
              </w:rPr>
            </w:pPr>
            <w:r>
              <w:rPr>
                <w:color w:val="000000"/>
                <w:sz w:val="16"/>
                <w:szCs w:val="16"/>
              </w:rPr>
              <w:t>07</w:t>
            </w:r>
            <w:r w:rsidR="00AB582D">
              <w:rPr>
                <w:color w:val="000000"/>
                <w:sz w:val="16"/>
                <w:szCs w:val="16"/>
              </w:rPr>
              <w:t>/2015</w:t>
            </w:r>
          </w:p>
        </w:tc>
        <w:tc>
          <w:tcPr>
            <w:tcW w:w="1080" w:type="dxa"/>
            <w:shd w:val="clear" w:color="auto" w:fill="auto"/>
            <w:tcMar>
              <w:top w:w="0" w:type="dxa"/>
              <w:left w:w="108" w:type="dxa"/>
              <w:bottom w:w="0" w:type="dxa"/>
              <w:right w:w="108" w:type="dxa"/>
            </w:tcMar>
            <w:vAlign w:val="center"/>
          </w:tcPr>
          <w:p w:rsidR="009626C4" w:rsidRPr="007E50F3" w:rsidRDefault="00AB582D" w:rsidP="009626C4">
            <w:pPr>
              <w:ind w:left="72"/>
              <w:jc w:val="right"/>
              <w:rPr>
                <w:color w:val="000000"/>
                <w:sz w:val="16"/>
                <w:szCs w:val="16"/>
              </w:rPr>
            </w:pPr>
            <w:r>
              <w:rPr>
                <w:color w:val="000000"/>
                <w:sz w:val="16"/>
                <w:szCs w:val="16"/>
              </w:rPr>
              <w:t>27/05/2015</w:t>
            </w:r>
          </w:p>
        </w:tc>
        <w:tc>
          <w:tcPr>
            <w:tcW w:w="6480" w:type="dxa"/>
            <w:shd w:val="clear" w:color="auto" w:fill="auto"/>
            <w:tcMar>
              <w:top w:w="0" w:type="dxa"/>
              <w:left w:w="108" w:type="dxa"/>
              <w:bottom w:w="0" w:type="dxa"/>
              <w:right w:w="108" w:type="dxa"/>
            </w:tcMar>
          </w:tcPr>
          <w:p w:rsidR="009626C4" w:rsidRPr="007E50F3" w:rsidRDefault="00AB6520" w:rsidP="009626C4">
            <w:pPr>
              <w:jc w:val="both"/>
              <w:rPr>
                <w:color w:val="000000"/>
              </w:rPr>
            </w:pPr>
            <w:r>
              <w:rPr>
                <w:color w:val="000000"/>
              </w:rPr>
              <w:t xml:space="preserve">- Thành lập </w:t>
            </w:r>
            <w:r w:rsidR="00AB582D">
              <w:rPr>
                <w:color w:val="000000"/>
              </w:rPr>
              <w:t xml:space="preserve">Ban đầu tư Mỏ đá và </w:t>
            </w:r>
            <w:r w:rsidR="00812657">
              <w:rPr>
                <w:color w:val="000000"/>
              </w:rPr>
              <w:t>tổ chuyên gia đấ</w:t>
            </w:r>
            <w:r>
              <w:rPr>
                <w:color w:val="000000"/>
              </w:rPr>
              <w:t>u thầu</w:t>
            </w:r>
            <w:r w:rsidR="00AB582D">
              <w:rPr>
                <w:color w:val="000000"/>
              </w:rPr>
              <w:t>.</w:t>
            </w:r>
          </w:p>
        </w:tc>
      </w:tr>
      <w:tr w:rsidR="009626C4" w:rsidRPr="007E50F3">
        <w:tc>
          <w:tcPr>
            <w:tcW w:w="720" w:type="dxa"/>
            <w:shd w:val="clear" w:color="auto" w:fill="auto"/>
            <w:tcMar>
              <w:top w:w="0" w:type="dxa"/>
              <w:left w:w="108" w:type="dxa"/>
              <w:bottom w:w="0" w:type="dxa"/>
              <w:right w:w="108" w:type="dxa"/>
            </w:tcMar>
            <w:vAlign w:val="center"/>
          </w:tcPr>
          <w:p w:rsidR="009626C4" w:rsidRPr="00140639" w:rsidRDefault="00AB582D" w:rsidP="009626C4">
            <w:pPr>
              <w:ind w:left="180"/>
              <w:jc w:val="center"/>
              <w:rPr>
                <w:color w:val="000000"/>
                <w:sz w:val="20"/>
                <w:szCs w:val="20"/>
              </w:rPr>
            </w:pPr>
            <w:r>
              <w:rPr>
                <w:color w:val="000000"/>
                <w:sz w:val="20"/>
                <w:szCs w:val="20"/>
              </w:rPr>
              <w:t>8</w:t>
            </w:r>
          </w:p>
        </w:tc>
        <w:tc>
          <w:tcPr>
            <w:tcW w:w="900" w:type="dxa"/>
            <w:shd w:val="clear" w:color="auto" w:fill="auto"/>
            <w:tcMar>
              <w:top w:w="0" w:type="dxa"/>
              <w:left w:w="108" w:type="dxa"/>
              <w:bottom w:w="0" w:type="dxa"/>
              <w:right w:w="108" w:type="dxa"/>
            </w:tcMar>
            <w:vAlign w:val="center"/>
          </w:tcPr>
          <w:p w:rsidR="009626C4" w:rsidRPr="007E50F3" w:rsidRDefault="00AB582D" w:rsidP="009626C4">
            <w:pPr>
              <w:ind w:left="-108"/>
              <w:jc w:val="right"/>
              <w:rPr>
                <w:color w:val="000000"/>
                <w:sz w:val="16"/>
                <w:szCs w:val="16"/>
              </w:rPr>
            </w:pPr>
            <w:r>
              <w:rPr>
                <w:color w:val="000000"/>
                <w:sz w:val="16"/>
                <w:szCs w:val="16"/>
              </w:rPr>
              <w:t>08/2015</w:t>
            </w:r>
          </w:p>
          <w:p w:rsidR="009626C4" w:rsidRPr="007E50F3" w:rsidRDefault="009626C4" w:rsidP="009626C4">
            <w:pPr>
              <w:shd w:val="clear" w:color="auto" w:fill="FFFFFF"/>
              <w:jc w:val="right"/>
              <w:rPr>
                <w:color w:val="000000"/>
                <w:sz w:val="16"/>
                <w:szCs w:val="16"/>
              </w:rPr>
            </w:pPr>
          </w:p>
        </w:tc>
        <w:tc>
          <w:tcPr>
            <w:tcW w:w="1080" w:type="dxa"/>
            <w:shd w:val="clear" w:color="auto" w:fill="auto"/>
            <w:tcMar>
              <w:top w:w="0" w:type="dxa"/>
              <w:left w:w="108" w:type="dxa"/>
              <w:bottom w:w="0" w:type="dxa"/>
              <w:right w:w="108" w:type="dxa"/>
            </w:tcMar>
            <w:vAlign w:val="center"/>
          </w:tcPr>
          <w:p w:rsidR="009626C4" w:rsidRPr="007E50F3" w:rsidRDefault="00AB582D" w:rsidP="009626C4">
            <w:pPr>
              <w:jc w:val="right"/>
              <w:rPr>
                <w:color w:val="000000"/>
                <w:sz w:val="16"/>
                <w:szCs w:val="16"/>
              </w:rPr>
            </w:pPr>
            <w:r>
              <w:rPr>
                <w:color w:val="000000"/>
                <w:sz w:val="16"/>
                <w:szCs w:val="16"/>
              </w:rPr>
              <w:t>29</w:t>
            </w:r>
            <w:r w:rsidR="009626C4" w:rsidRPr="007E50F3">
              <w:rPr>
                <w:color w:val="000000"/>
                <w:sz w:val="16"/>
                <w:szCs w:val="16"/>
              </w:rPr>
              <w:t>/0</w:t>
            </w:r>
            <w:r>
              <w:rPr>
                <w:color w:val="000000"/>
                <w:sz w:val="16"/>
                <w:szCs w:val="16"/>
              </w:rPr>
              <w:t>5</w:t>
            </w:r>
            <w:r w:rsidR="009626C4" w:rsidRPr="007E50F3">
              <w:rPr>
                <w:color w:val="000000"/>
                <w:sz w:val="16"/>
                <w:szCs w:val="16"/>
              </w:rPr>
              <w:t>/201</w:t>
            </w:r>
            <w:r>
              <w:rPr>
                <w:color w:val="000000"/>
                <w:sz w:val="16"/>
                <w:szCs w:val="16"/>
              </w:rPr>
              <w:t>5</w:t>
            </w:r>
          </w:p>
        </w:tc>
        <w:tc>
          <w:tcPr>
            <w:tcW w:w="6480" w:type="dxa"/>
            <w:shd w:val="clear" w:color="auto" w:fill="auto"/>
            <w:tcMar>
              <w:top w:w="0" w:type="dxa"/>
              <w:left w:w="108" w:type="dxa"/>
              <w:bottom w:w="0" w:type="dxa"/>
              <w:right w:w="108" w:type="dxa"/>
            </w:tcMar>
          </w:tcPr>
          <w:p w:rsidR="009626C4" w:rsidRPr="007E50F3" w:rsidRDefault="00AB582D" w:rsidP="009626C4">
            <w:pPr>
              <w:jc w:val="both"/>
              <w:rPr>
                <w:color w:val="000000"/>
              </w:rPr>
            </w:pPr>
            <w:r>
              <w:rPr>
                <w:color w:val="000000"/>
              </w:rPr>
              <w:t>- Phê duyệt hồ sơ mời thầu và kế hoạch đấu thầu gói thầu cung cấp và lắp đặt trạm trộn bê tông nhựa 120T/h</w:t>
            </w:r>
          </w:p>
        </w:tc>
      </w:tr>
      <w:tr w:rsidR="009626C4" w:rsidRPr="007E50F3">
        <w:tc>
          <w:tcPr>
            <w:tcW w:w="720" w:type="dxa"/>
            <w:shd w:val="clear" w:color="auto" w:fill="auto"/>
            <w:tcMar>
              <w:top w:w="0" w:type="dxa"/>
              <w:left w:w="108" w:type="dxa"/>
              <w:bottom w:w="0" w:type="dxa"/>
              <w:right w:w="108" w:type="dxa"/>
            </w:tcMar>
            <w:vAlign w:val="center"/>
          </w:tcPr>
          <w:p w:rsidR="009626C4" w:rsidRPr="00140639" w:rsidRDefault="00AB582D" w:rsidP="009626C4">
            <w:pPr>
              <w:ind w:left="180"/>
              <w:jc w:val="center"/>
              <w:rPr>
                <w:color w:val="000000"/>
                <w:sz w:val="20"/>
                <w:szCs w:val="20"/>
              </w:rPr>
            </w:pPr>
            <w:r>
              <w:rPr>
                <w:color w:val="000000"/>
                <w:sz w:val="20"/>
                <w:szCs w:val="20"/>
              </w:rPr>
              <w:t>9</w:t>
            </w:r>
          </w:p>
        </w:tc>
        <w:tc>
          <w:tcPr>
            <w:tcW w:w="900" w:type="dxa"/>
            <w:shd w:val="clear" w:color="auto" w:fill="auto"/>
            <w:tcMar>
              <w:top w:w="0" w:type="dxa"/>
              <w:left w:w="108" w:type="dxa"/>
              <w:bottom w:w="0" w:type="dxa"/>
              <w:right w:w="108" w:type="dxa"/>
            </w:tcMar>
            <w:vAlign w:val="center"/>
          </w:tcPr>
          <w:p w:rsidR="009626C4" w:rsidRPr="007E50F3" w:rsidRDefault="00AB582D" w:rsidP="009626C4">
            <w:pPr>
              <w:ind w:left="-108"/>
              <w:jc w:val="right"/>
              <w:rPr>
                <w:color w:val="000000"/>
                <w:sz w:val="16"/>
                <w:szCs w:val="16"/>
              </w:rPr>
            </w:pPr>
            <w:r>
              <w:rPr>
                <w:color w:val="000000"/>
                <w:sz w:val="16"/>
                <w:szCs w:val="16"/>
              </w:rPr>
              <w:t>09/2015</w:t>
            </w:r>
          </w:p>
          <w:p w:rsidR="009626C4" w:rsidRPr="007E50F3" w:rsidRDefault="009626C4" w:rsidP="009626C4">
            <w:pPr>
              <w:shd w:val="clear" w:color="auto" w:fill="FFFFFF"/>
              <w:jc w:val="right"/>
              <w:rPr>
                <w:color w:val="000000"/>
                <w:sz w:val="16"/>
                <w:szCs w:val="16"/>
              </w:rPr>
            </w:pPr>
          </w:p>
        </w:tc>
        <w:tc>
          <w:tcPr>
            <w:tcW w:w="1080" w:type="dxa"/>
            <w:shd w:val="clear" w:color="auto" w:fill="auto"/>
            <w:tcMar>
              <w:top w:w="0" w:type="dxa"/>
              <w:left w:w="108" w:type="dxa"/>
              <w:bottom w:w="0" w:type="dxa"/>
              <w:right w:w="108" w:type="dxa"/>
            </w:tcMar>
            <w:vAlign w:val="center"/>
          </w:tcPr>
          <w:p w:rsidR="009626C4" w:rsidRPr="007E50F3" w:rsidRDefault="00AB582D" w:rsidP="009626C4">
            <w:pPr>
              <w:jc w:val="right"/>
              <w:rPr>
                <w:color w:val="000000"/>
                <w:sz w:val="16"/>
                <w:szCs w:val="16"/>
              </w:rPr>
            </w:pPr>
            <w:r>
              <w:rPr>
                <w:color w:val="000000"/>
                <w:sz w:val="16"/>
                <w:szCs w:val="16"/>
              </w:rPr>
              <w:t>16/06/2015</w:t>
            </w:r>
          </w:p>
        </w:tc>
        <w:tc>
          <w:tcPr>
            <w:tcW w:w="6480" w:type="dxa"/>
            <w:shd w:val="clear" w:color="auto" w:fill="auto"/>
            <w:tcMar>
              <w:top w:w="0" w:type="dxa"/>
              <w:left w:w="108" w:type="dxa"/>
              <w:bottom w:w="0" w:type="dxa"/>
              <w:right w:w="108" w:type="dxa"/>
            </w:tcMar>
          </w:tcPr>
          <w:p w:rsidR="009626C4" w:rsidRPr="007E50F3" w:rsidRDefault="00AB582D" w:rsidP="009626C4">
            <w:pPr>
              <w:pStyle w:val="BodyTextIndent"/>
              <w:spacing w:before="0" w:after="80" w:line="240" w:lineRule="auto"/>
              <w:ind w:firstLine="0"/>
              <w:rPr>
                <w:rFonts w:ascii="Times New Roman" w:hAnsi="Times New Roman"/>
                <w:color w:val="333399"/>
                <w:sz w:val="24"/>
                <w:lang w:val="nl-NL"/>
              </w:rPr>
            </w:pPr>
            <w:r>
              <w:rPr>
                <w:rFonts w:ascii="Times New Roman" w:hAnsi="Times New Roman"/>
                <w:color w:val="333399"/>
                <w:sz w:val="24"/>
                <w:lang w:val="nl-NL"/>
              </w:rPr>
              <w:t>- Quyết định phê duyệt hồ sơ yêu cầu Gói thầu: xây dựng mới đường dây trung thế và trạm biến áp 560KVA trạm trộn BTN Duy Trung.</w:t>
            </w:r>
          </w:p>
        </w:tc>
      </w:tr>
    </w:tbl>
    <w:p w:rsidR="009626C4" w:rsidRDefault="009626C4" w:rsidP="009626C4">
      <w:pPr>
        <w:pStyle w:val="BodyText"/>
        <w:spacing w:before="120"/>
        <w:ind w:left="720"/>
        <w:rPr>
          <w:rFonts w:ascii="Times New Roman" w:hAnsi="Times New Roman"/>
          <w:b/>
          <w:color w:val="000000"/>
          <w:szCs w:val="28"/>
        </w:rPr>
      </w:pPr>
    </w:p>
    <w:p w:rsidR="00BC78DB" w:rsidRDefault="00BC78DB" w:rsidP="009626C4">
      <w:pPr>
        <w:pStyle w:val="BodyText"/>
        <w:spacing w:before="120"/>
        <w:ind w:left="720"/>
        <w:rPr>
          <w:rFonts w:ascii="Times New Roman" w:hAnsi="Times New Roman"/>
          <w:b/>
          <w:color w:val="000000"/>
          <w:szCs w:val="28"/>
        </w:rPr>
      </w:pPr>
    </w:p>
    <w:p w:rsidR="009626C4" w:rsidRPr="000178CA" w:rsidRDefault="009626C4" w:rsidP="009626C4">
      <w:pPr>
        <w:pStyle w:val="BodyText"/>
        <w:spacing w:before="120"/>
        <w:rPr>
          <w:rFonts w:ascii="Times New Roman" w:hAnsi="Times New Roman"/>
          <w:color w:val="000000"/>
          <w:szCs w:val="28"/>
        </w:rPr>
      </w:pPr>
      <w:r w:rsidRPr="000178CA">
        <w:rPr>
          <w:rFonts w:ascii="Times New Roman" w:hAnsi="Times New Roman"/>
          <w:b/>
          <w:color w:val="000000"/>
          <w:szCs w:val="28"/>
        </w:rPr>
        <w:t>III. Thay đổi danh sách về người có liên quan của công ty đại chúng theo quy định tại khoản 34 Điều 6 Luật Chứng khoán</w:t>
      </w:r>
      <w:r w:rsidRPr="000178CA">
        <w:rPr>
          <w:rFonts w:ascii="Times New Roman" w:hAnsi="Times New Roman"/>
          <w:color w:val="000000"/>
          <w:szCs w:val="28"/>
        </w:rPr>
        <w:t xml:space="preserve">: </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9"/>
        <w:gridCol w:w="897"/>
        <w:gridCol w:w="987"/>
        <w:gridCol w:w="822"/>
        <w:gridCol w:w="987"/>
        <w:gridCol w:w="1050"/>
        <w:gridCol w:w="987"/>
        <w:gridCol w:w="533"/>
        <w:gridCol w:w="944"/>
        <w:gridCol w:w="995"/>
        <w:gridCol w:w="463"/>
      </w:tblGrid>
      <w:tr w:rsidR="009626C4" w:rsidRPr="00615AD8">
        <w:tc>
          <w:tcPr>
            <w:tcW w:w="970" w:type="dxa"/>
          </w:tcPr>
          <w:p w:rsidR="009626C4" w:rsidRPr="00615AD8" w:rsidRDefault="009626C4" w:rsidP="009626C4">
            <w:pPr>
              <w:pStyle w:val="BodyText"/>
              <w:spacing w:before="120"/>
              <w:rPr>
                <w:rFonts w:ascii="Times New Roman" w:hAnsi="Times New Roman"/>
                <w:color w:val="000000"/>
                <w:sz w:val="20"/>
              </w:rPr>
            </w:pPr>
            <w:r w:rsidRPr="00615AD8">
              <w:rPr>
                <w:rFonts w:ascii="Times New Roman" w:hAnsi="Times New Roman"/>
                <w:color w:val="000000"/>
                <w:sz w:val="20"/>
              </w:rPr>
              <w:t>STT</w:t>
            </w:r>
          </w:p>
        </w:tc>
        <w:tc>
          <w:tcPr>
            <w:tcW w:w="897" w:type="dxa"/>
          </w:tcPr>
          <w:p w:rsidR="009626C4" w:rsidRPr="00615AD8" w:rsidRDefault="009626C4" w:rsidP="009626C4">
            <w:pPr>
              <w:pStyle w:val="BodyText"/>
              <w:spacing w:before="120"/>
              <w:rPr>
                <w:rFonts w:ascii="Times New Roman" w:hAnsi="Times New Roman"/>
                <w:color w:val="000000"/>
                <w:sz w:val="20"/>
              </w:rPr>
            </w:pPr>
            <w:r w:rsidRPr="00615AD8">
              <w:rPr>
                <w:rFonts w:ascii="Times New Roman" w:hAnsi="Times New Roman"/>
                <w:color w:val="000000"/>
                <w:sz w:val="20"/>
              </w:rPr>
              <w:t>Tên tổ chức/cá nhân</w:t>
            </w:r>
          </w:p>
        </w:tc>
        <w:tc>
          <w:tcPr>
            <w:tcW w:w="0" w:type="auto"/>
          </w:tcPr>
          <w:p w:rsidR="009626C4" w:rsidRPr="00615AD8" w:rsidRDefault="009626C4" w:rsidP="009626C4">
            <w:pPr>
              <w:pStyle w:val="BodyText"/>
              <w:spacing w:before="120"/>
              <w:jc w:val="center"/>
              <w:rPr>
                <w:rFonts w:ascii="Times New Roman" w:hAnsi="Times New Roman"/>
                <w:color w:val="000000"/>
                <w:sz w:val="20"/>
              </w:rPr>
            </w:pPr>
            <w:r w:rsidRPr="00615AD8">
              <w:rPr>
                <w:rFonts w:ascii="Times New Roman" w:hAnsi="Times New Roman"/>
                <w:color w:val="000000"/>
                <w:sz w:val="20"/>
              </w:rPr>
              <w:t>Tài khoản giao dịch chứng khoán (nếu có)</w:t>
            </w:r>
          </w:p>
        </w:tc>
        <w:tc>
          <w:tcPr>
            <w:tcW w:w="0" w:type="auto"/>
          </w:tcPr>
          <w:p w:rsidR="009626C4" w:rsidRPr="00615AD8" w:rsidRDefault="009626C4" w:rsidP="009626C4">
            <w:pPr>
              <w:pStyle w:val="BodyText"/>
              <w:spacing w:before="120"/>
              <w:rPr>
                <w:rFonts w:ascii="Times New Roman" w:hAnsi="Times New Roman"/>
                <w:color w:val="000000"/>
                <w:sz w:val="20"/>
              </w:rPr>
            </w:pPr>
            <w:r w:rsidRPr="00615AD8">
              <w:rPr>
                <w:rFonts w:ascii="Times New Roman" w:hAnsi="Times New Roman"/>
                <w:color w:val="000000"/>
                <w:sz w:val="20"/>
              </w:rPr>
              <w:t>Chức vụ tại công ty (nếu có)</w:t>
            </w:r>
          </w:p>
        </w:tc>
        <w:tc>
          <w:tcPr>
            <w:tcW w:w="987" w:type="dxa"/>
          </w:tcPr>
          <w:p w:rsidR="009626C4" w:rsidRPr="00615AD8" w:rsidRDefault="009626C4" w:rsidP="009626C4">
            <w:pPr>
              <w:pStyle w:val="BodyText"/>
              <w:spacing w:before="120"/>
              <w:rPr>
                <w:rFonts w:ascii="Times New Roman" w:hAnsi="Times New Roman"/>
                <w:color w:val="000000"/>
                <w:sz w:val="20"/>
              </w:rPr>
            </w:pPr>
          </w:p>
          <w:p w:rsidR="009626C4" w:rsidRPr="00615AD8" w:rsidRDefault="009626C4" w:rsidP="009626C4">
            <w:pPr>
              <w:pStyle w:val="BodyText"/>
              <w:spacing w:before="120"/>
              <w:jc w:val="center"/>
              <w:rPr>
                <w:rFonts w:ascii="Times New Roman" w:hAnsi="Times New Roman"/>
                <w:color w:val="000000"/>
                <w:sz w:val="20"/>
              </w:rPr>
            </w:pPr>
            <w:r w:rsidRPr="00615AD8">
              <w:rPr>
                <w:rFonts w:ascii="Times New Roman" w:hAnsi="Times New Roman"/>
                <w:color w:val="000000"/>
                <w:sz w:val="20"/>
              </w:rPr>
              <w:t>Số CMND/ ĐKKD</w:t>
            </w:r>
          </w:p>
        </w:tc>
        <w:tc>
          <w:tcPr>
            <w:tcW w:w="1050" w:type="dxa"/>
          </w:tcPr>
          <w:p w:rsidR="009626C4" w:rsidRPr="00615AD8" w:rsidRDefault="009626C4" w:rsidP="009626C4">
            <w:pPr>
              <w:pStyle w:val="BodyText"/>
              <w:spacing w:before="120"/>
              <w:jc w:val="center"/>
              <w:rPr>
                <w:rFonts w:ascii="Times New Roman" w:hAnsi="Times New Roman"/>
                <w:color w:val="000000"/>
                <w:sz w:val="20"/>
              </w:rPr>
            </w:pPr>
            <w:r w:rsidRPr="00615AD8">
              <w:rPr>
                <w:rFonts w:ascii="Times New Roman" w:hAnsi="Times New Roman"/>
                <w:color w:val="000000"/>
                <w:sz w:val="20"/>
              </w:rPr>
              <w:t>Ngày cấp CMND/ ĐKKD</w:t>
            </w:r>
          </w:p>
        </w:tc>
        <w:tc>
          <w:tcPr>
            <w:tcW w:w="987" w:type="dxa"/>
          </w:tcPr>
          <w:p w:rsidR="009626C4" w:rsidRPr="00615AD8" w:rsidRDefault="009626C4" w:rsidP="009626C4">
            <w:pPr>
              <w:pStyle w:val="BodyText"/>
              <w:spacing w:before="120"/>
              <w:jc w:val="center"/>
              <w:rPr>
                <w:rFonts w:ascii="Times New Roman" w:hAnsi="Times New Roman"/>
                <w:color w:val="000000"/>
                <w:sz w:val="20"/>
              </w:rPr>
            </w:pPr>
            <w:r w:rsidRPr="00615AD8">
              <w:rPr>
                <w:rFonts w:ascii="Times New Roman" w:hAnsi="Times New Roman"/>
                <w:color w:val="000000"/>
                <w:sz w:val="20"/>
              </w:rPr>
              <w:t>Nơi cấp</w:t>
            </w:r>
          </w:p>
          <w:p w:rsidR="009626C4" w:rsidRPr="00615AD8" w:rsidRDefault="009626C4" w:rsidP="009626C4">
            <w:pPr>
              <w:pStyle w:val="BodyText"/>
              <w:spacing w:before="120"/>
              <w:jc w:val="center"/>
              <w:rPr>
                <w:rFonts w:ascii="Times New Roman" w:hAnsi="Times New Roman"/>
                <w:color w:val="000000"/>
                <w:sz w:val="20"/>
              </w:rPr>
            </w:pPr>
            <w:r w:rsidRPr="00615AD8">
              <w:rPr>
                <w:rFonts w:ascii="Times New Roman" w:hAnsi="Times New Roman"/>
                <w:color w:val="000000"/>
                <w:sz w:val="20"/>
              </w:rPr>
              <w:t>CMND/ ĐKKD</w:t>
            </w:r>
          </w:p>
        </w:tc>
        <w:tc>
          <w:tcPr>
            <w:tcW w:w="0" w:type="auto"/>
          </w:tcPr>
          <w:p w:rsidR="009626C4" w:rsidRPr="00615AD8" w:rsidRDefault="009626C4" w:rsidP="009626C4">
            <w:pPr>
              <w:pStyle w:val="BodyText"/>
              <w:spacing w:before="120"/>
              <w:rPr>
                <w:rFonts w:ascii="Times New Roman" w:hAnsi="Times New Roman"/>
                <w:color w:val="000000"/>
                <w:sz w:val="20"/>
              </w:rPr>
            </w:pPr>
            <w:r w:rsidRPr="00615AD8">
              <w:rPr>
                <w:rFonts w:ascii="Times New Roman" w:hAnsi="Times New Roman"/>
                <w:color w:val="000000"/>
                <w:sz w:val="20"/>
              </w:rPr>
              <w:t>Địa chỉ</w:t>
            </w:r>
          </w:p>
        </w:tc>
        <w:tc>
          <w:tcPr>
            <w:tcW w:w="0" w:type="auto"/>
          </w:tcPr>
          <w:p w:rsidR="009626C4" w:rsidRPr="00615AD8" w:rsidRDefault="009626C4" w:rsidP="009626C4">
            <w:pPr>
              <w:pStyle w:val="BodyText"/>
              <w:spacing w:before="120"/>
              <w:jc w:val="center"/>
              <w:rPr>
                <w:rFonts w:ascii="Times New Roman" w:hAnsi="Times New Roman"/>
                <w:color w:val="000000"/>
                <w:sz w:val="20"/>
              </w:rPr>
            </w:pPr>
            <w:r w:rsidRPr="00615AD8">
              <w:rPr>
                <w:rFonts w:ascii="Times New Roman" w:hAnsi="Times New Roman"/>
                <w:color w:val="000000"/>
                <w:sz w:val="20"/>
              </w:rPr>
              <w:t>Thời điểm bắt đầu là người có liên quan</w:t>
            </w:r>
          </w:p>
        </w:tc>
        <w:tc>
          <w:tcPr>
            <w:tcW w:w="0" w:type="auto"/>
          </w:tcPr>
          <w:p w:rsidR="009626C4" w:rsidRPr="00615AD8" w:rsidRDefault="009626C4" w:rsidP="009626C4">
            <w:pPr>
              <w:pStyle w:val="BodyText"/>
              <w:spacing w:before="120"/>
              <w:jc w:val="center"/>
              <w:rPr>
                <w:rFonts w:ascii="Times New Roman" w:hAnsi="Times New Roman"/>
                <w:color w:val="000000"/>
                <w:sz w:val="20"/>
              </w:rPr>
            </w:pPr>
            <w:r w:rsidRPr="00615AD8">
              <w:rPr>
                <w:rFonts w:ascii="Times New Roman" w:hAnsi="Times New Roman"/>
                <w:color w:val="000000"/>
                <w:sz w:val="20"/>
              </w:rPr>
              <w:t>Thời điểm không còn là người có liên quan</w:t>
            </w:r>
          </w:p>
        </w:tc>
        <w:tc>
          <w:tcPr>
            <w:tcW w:w="0" w:type="auto"/>
          </w:tcPr>
          <w:p w:rsidR="009626C4" w:rsidRPr="00615AD8" w:rsidRDefault="009626C4" w:rsidP="009626C4">
            <w:pPr>
              <w:pStyle w:val="BodyText"/>
              <w:spacing w:before="120"/>
              <w:rPr>
                <w:rFonts w:ascii="Times New Roman" w:hAnsi="Times New Roman"/>
                <w:color w:val="000000"/>
                <w:sz w:val="20"/>
              </w:rPr>
            </w:pPr>
            <w:r w:rsidRPr="00615AD8">
              <w:rPr>
                <w:rFonts w:ascii="Times New Roman" w:hAnsi="Times New Roman"/>
                <w:color w:val="000000"/>
                <w:sz w:val="20"/>
              </w:rPr>
              <w:t>Lý do</w:t>
            </w:r>
          </w:p>
        </w:tc>
      </w:tr>
      <w:tr w:rsidR="009626C4" w:rsidRPr="00615AD8">
        <w:tc>
          <w:tcPr>
            <w:tcW w:w="970" w:type="dxa"/>
          </w:tcPr>
          <w:p w:rsidR="009626C4" w:rsidRPr="00615AD8" w:rsidRDefault="009626C4" w:rsidP="009626C4">
            <w:pPr>
              <w:pStyle w:val="BodyText"/>
              <w:spacing w:before="120"/>
              <w:rPr>
                <w:rFonts w:ascii="Times New Roman" w:hAnsi="Times New Roman"/>
                <w:color w:val="000000"/>
                <w:sz w:val="20"/>
              </w:rPr>
            </w:pPr>
          </w:p>
        </w:tc>
        <w:tc>
          <w:tcPr>
            <w:tcW w:w="897" w:type="dxa"/>
          </w:tcPr>
          <w:p w:rsidR="009626C4" w:rsidRPr="00615AD8" w:rsidRDefault="009626C4" w:rsidP="009626C4">
            <w:pPr>
              <w:pStyle w:val="BodyText"/>
              <w:spacing w:before="120"/>
              <w:rPr>
                <w:rFonts w:ascii="Times New Roman" w:hAnsi="Times New Roman"/>
                <w:color w:val="000000"/>
                <w:sz w:val="20"/>
              </w:rPr>
            </w:pPr>
          </w:p>
        </w:tc>
        <w:tc>
          <w:tcPr>
            <w:tcW w:w="0" w:type="auto"/>
          </w:tcPr>
          <w:p w:rsidR="009626C4" w:rsidRPr="00615AD8" w:rsidRDefault="009626C4" w:rsidP="009626C4">
            <w:pPr>
              <w:pStyle w:val="BodyText"/>
              <w:spacing w:before="120"/>
              <w:rPr>
                <w:rFonts w:ascii="Times New Roman" w:hAnsi="Times New Roman"/>
                <w:color w:val="000000"/>
                <w:sz w:val="20"/>
              </w:rPr>
            </w:pPr>
          </w:p>
        </w:tc>
        <w:tc>
          <w:tcPr>
            <w:tcW w:w="0" w:type="auto"/>
          </w:tcPr>
          <w:p w:rsidR="009626C4" w:rsidRPr="00615AD8" w:rsidRDefault="009626C4" w:rsidP="009626C4">
            <w:pPr>
              <w:pStyle w:val="BodyText"/>
              <w:spacing w:before="120"/>
              <w:rPr>
                <w:rFonts w:ascii="Times New Roman" w:hAnsi="Times New Roman"/>
                <w:color w:val="000000"/>
                <w:sz w:val="20"/>
              </w:rPr>
            </w:pPr>
          </w:p>
        </w:tc>
        <w:tc>
          <w:tcPr>
            <w:tcW w:w="987" w:type="dxa"/>
          </w:tcPr>
          <w:p w:rsidR="009626C4" w:rsidRPr="00615AD8" w:rsidRDefault="009626C4" w:rsidP="009626C4">
            <w:pPr>
              <w:pStyle w:val="BodyText"/>
              <w:spacing w:before="120"/>
              <w:rPr>
                <w:rFonts w:ascii="Times New Roman" w:hAnsi="Times New Roman"/>
                <w:color w:val="000000"/>
                <w:sz w:val="20"/>
              </w:rPr>
            </w:pPr>
          </w:p>
        </w:tc>
        <w:tc>
          <w:tcPr>
            <w:tcW w:w="1050" w:type="dxa"/>
          </w:tcPr>
          <w:p w:rsidR="009626C4" w:rsidRPr="00615AD8" w:rsidRDefault="009626C4" w:rsidP="009626C4">
            <w:pPr>
              <w:pStyle w:val="BodyText"/>
              <w:spacing w:before="120"/>
              <w:rPr>
                <w:rFonts w:ascii="Times New Roman" w:hAnsi="Times New Roman"/>
                <w:color w:val="000000"/>
                <w:sz w:val="20"/>
              </w:rPr>
            </w:pPr>
          </w:p>
        </w:tc>
        <w:tc>
          <w:tcPr>
            <w:tcW w:w="987" w:type="dxa"/>
          </w:tcPr>
          <w:p w:rsidR="009626C4" w:rsidRPr="00615AD8" w:rsidRDefault="009626C4" w:rsidP="009626C4">
            <w:pPr>
              <w:pStyle w:val="BodyText"/>
              <w:spacing w:before="120"/>
              <w:rPr>
                <w:rFonts w:ascii="Times New Roman" w:hAnsi="Times New Roman"/>
                <w:color w:val="000000"/>
                <w:sz w:val="20"/>
              </w:rPr>
            </w:pPr>
          </w:p>
        </w:tc>
        <w:tc>
          <w:tcPr>
            <w:tcW w:w="0" w:type="auto"/>
          </w:tcPr>
          <w:p w:rsidR="009626C4" w:rsidRPr="00615AD8" w:rsidRDefault="009626C4" w:rsidP="009626C4">
            <w:pPr>
              <w:pStyle w:val="BodyText"/>
              <w:spacing w:before="120"/>
              <w:rPr>
                <w:rFonts w:ascii="Times New Roman" w:hAnsi="Times New Roman"/>
                <w:color w:val="000000"/>
                <w:sz w:val="20"/>
              </w:rPr>
            </w:pPr>
          </w:p>
        </w:tc>
        <w:tc>
          <w:tcPr>
            <w:tcW w:w="0" w:type="auto"/>
          </w:tcPr>
          <w:p w:rsidR="009626C4" w:rsidRPr="00615AD8" w:rsidRDefault="009626C4" w:rsidP="009626C4">
            <w:pPr>
              <w:pStyle w:val="BodyText"/>
              <w:spacing w:before="120"/>
              <w:rPr>
                <w:rFonts w:ascii="Times New Roman" w:hAnsi="Times New Roman"/>
                <w:color w:val="000000"/>
                <w:sz w:val="20"/>
              </w:rPr>
            </w:pPr>
          </w:p>
        </w:tc>
        <w:tc>
          <w:tcPr>
            <w:tcW w:w="0" w:type="auto"/>
          </w:tcPr>
          <w:p w:rsidR="009626C4" w:rsidRPr="00615AD8" w:rsidRDefault="009626C4" w:rsidP="009626C4">
            <w:pPr>
              <w:pStyle w:val="BodyText"/>
              <w:spacing w:before="120"/>
              <w:rPr>
                <w:rFonts w:ascii="Times New Roman" w:hAnsi="Times New Roman"/>
                <w:color w:val="000000"/>
                <w:sz w:val="20"/>
              </w:rPr>
            </w:pPr>
          </w:p>
        </w:tc>
        <w:tc>
          <w:tcPr>
            <w:tcW w:w="0" w:type="auto"/>
          </w:tcPr>
          <w:p w:rsidR="009626C4" w:rsidRPr="00615AD8" w:rsidRDefault="009626C4" w:rsidP="009626C4">
            <w:pPr>
              <w:pStyle w:val="BodyText"/>
              <w:spacing w:before="120"/>
              <w:rPr>
                <w:rFonts w:ascii="Times New Roman" w:hAnsi="Times New Roman"/>
                <w:color w:val="000000"/>
                <w:sz w:val="20"/>
              </w:rPr>
            </w:pPr>
          </w:p>
        </w:tc>
      </w:tr>
    </w:tbl>
    <w:p w:rsidR="00BC78DB" w:rsidRDefault="00BC78DB" w:rsidP="009626C4">
      <w:pPr>
        <w:pStyle w:val="BodyText"/>
        <w:spacing w:before="120"/>
        <w:rPr>
          <w:rFonts w:ascii="Times New Roman" w:hAnsi="Times New Roman"/>
          <w:b/>
          <w:color w:val="000000"/>
          <w:spacing w:val="-6"/>
          <w:szCs w:val="28"/>
        </w:rPr>
      </w:pPr>
    </w:p>
    <w:p w:rsidR="00BC78DB" w:rsidRDefault="00BC78DB" w:rsidP="009626C4">
      <w:pPr>
        <w:pStyle w:val="BodyText"/>
        <w:spacing w:before="120"/>
        <w:rPr>
          <w:rFonts w:ascii="Times New Roman" w:hAnsi="Times New Roman"/>
          <w:b/>
          <w:color w:val="000000"/>
          <w:spacing w:val="-6"/>
          <w:szCs w:val="28"/>
        </w:rPr>
      </w:pPr>
    </w:p>
    <w:p w:rsidR="00BC78DB" w:rsidRDefault="00BC78DB" w:rsidP="009626C4">
      <w:pPr>
        <w:pStyle w:val="BodyText"/>
        <w:spacing w:before="120"/>
        <w:rPr>
          <w:rFonts w:ascii="Times New Roman" w:hAnsi="Times New Roman"/>
          <w:b/>
          <w:color w:val="000000"/>
          <w:spacing w:val="-6"/>
          <w:szCs w:val="28"/>
        </w:rPr>
      </w:pPr>
    </w:p>
    <w:p w:rsidR="00BC78DB" w:rsidRDefault="00BC78DB" w:rsidP="009626C4">
      <w:pPr>
        <w:pStyle w:val="BodyText"/>
        <w:spacing w:before="120"/>
        <w:rPr>
          <w:rFonts w:ascii="Times New Roman" w:hAnsi="Times New Roman"/>
          <w:b/>
          <w:color w:val="000000"/>
          <w:spacing w:val="-6"/>
          <w:szCs w:val="28"/>
        </w:rPr>
      </w:pPr>
    </w:p>
    <w:p w:rsidR="00BC78DB" w:rsidRDefault="00BC78DB" w:rsidP="009626C4">
      <w:pPr>
        <w:pStyle w:val="BodyText"/>
        <w:spacing w:before="120"/>
        <w:rPr>
          <w:rFonts w:ascii="Times New Roman" w:hAnsi="Times New Roman"/>
          <w:b/>
          <w:color w:val="000000"/>
          <w:spacing w:val="-6"/>
          <w:szCs w:val="28"/>
        </w:rPr>
      </w:pPr>
    </w:p>
    <w:p w:rsidR="00BC78DB" w:rsidRDefault="00BC78DB" w:rsidP="009626C4">
      <w:pPr>
        <w:pStyle w:val="BodyText"/>
        <w:spacing w:before="120"/>
        <w:rPr>
          <w:rFonts w:ascii="Times New Roman" w:hAnsi="Times New Roman"/>
          <w:b/>
          <w:color w:val="000000"/>
          <w:spacing w:val="-6"/>
          <w:szCs w:val="28"/>
        </w:rPr>
      </w:pPr>
    </w:p>
    <w:p w:rsidR="00BC78DB" w:rsidRDefault="00BC78DB" w:rsidP="009626C4">
      <w:pPr>
        <w:pStyle w:val="BodyText"/>
        <w:spacing w:before="120"/>
        <w:rPr>
          <w:rFonts w:ascii="Times New Roman" w:hAnsi="Times New Roman"/>
          <w:b/>
          <w:color w:val="000000"/>
          <w:spacing w:val="-6"/>
          <w:szCs w:val="28"/>
        </w:rPr>
      </w:pPr>
    </w:p>
    <w:p w:rsidR="009626C4" w:rsidRPr="000178CA" w:rsidRDefault="009626C4" w:rsidP="009626C4">
      <w:pPr>
        <w:pStyle w:val="BodyText"/>
        <w:spacing w:before="120"/>
        <w:rPr>
          <w:rFonts w:ascii="Times New Roman" w:hAnsi="Times New Roman"/>
          <w:b/>
          <w:color w:val="000000"/>
          <w:spacing w:val="-6"/>
          <w:szCs w:val="28"/>
        </w:rPr>
      </w:pPr>
      <w:r w:rsidRPr="000178CA">
        <w:rPr>
          <w:rFonts w:ascii="Times New Roman" w:hAnsi="Times New Roman"/>
          <w:b/>
          <w:color w:val="000000"/>
          <w:spacing w:val="-6"/>
          <w:szCs w:val="28"/>
        </w:rPr>
        <w:lastRenderedPageBreak/>
        <w:t>IV. Giao dịch của cổ đông nội bộ và người liên</w:t>
      </w:r>
      <w:r>
        <w:rPr>
          <w:rFonts w:ascii="Times New Roman" w:hAnsi="Times New Roman"/>
          <w:b/>
          <w:color w:val="000000"/>
          <w:spacing w:val="-6"/>
          <w:szCs w:val="28"/>
        </w:rPr>
        <w:t xml:space="preserve"> quan</w:t>
      </w:r>
      <w:r w:rsidRPr="000178CA">
        <w:rPr>
          <w:rFonts w:ascii="Times New Roman" w:hAnsi="Times New Roman"/>
          <w:b/>
          <w:color w:val="000000"/>
          <w:spacing w:val="-6"/>
          <w:szCs w:val="28"/>
        </w:rPr>
        <w:t>:</w:t>
      </w:r>
    </w:p>
    <w:p w:rsidR="009626C4" w:rsidRDefault="009626C4" w:rsidP="009626C4">
      <w:pPr>
        <w:pStyle w:val="BodyText"/>
        <w:numPr>
          <w:ilvl w:val="0"/>
          <w:numId w:val="7"/>
        </w:numPr>
        <w:spacing w:before="120"/>
        <w:rPr>
          <w:rFonts w:ascii="Times New Roman" w:hAnsi="Times New Roman"/>
          <w:color w:val="000000"/>
          <w:szCs w:val="28"/>
        </w:rPr>
      </w:pPr>
      <w:r w:rsidRPr="000178CA">
        <w:rPr>
          <w:rFonts w:ascii="Times New Roman" w:hAnsi="Times New Roman"/>
          <w:color w:val="000000"/>
          <w:szCs w:val="28"/>
        </w:rPr>
        <w:t>Danh sách cổ đông nội bộ và người có liên quan</w:t>
      </w:r>
    </w:p>
    <w:tbl>
      <w:tblPr>
        <w:tblW w:w="97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3"/>
        <w:gridCol w:w="827"/>
        <w:gridCol w:w="1208"/>
        <w:gridCol w:w="720"/>
        <w:gridCol w:w="1085"/>
        <w:gridCol w:w="1085"/>
        <w:gridCol w:w="800"/>
        <w:gridCol w:w="1042"/>
        <w:gridCol w:w="810"/>
        <w:gridCol w:w="720"/>
        <w:gridCol w:w="990"/>
      </w:tblGrid>
      <w:tr w:rsidR="009626C4" w:rsidRPr="00F82227">
        <w:tc>
          <w:tcPr>
            <w:tcW w:w="433" w:type="dxa"/>
          </w:tcPr>
          <w:p w:rsidR="009626C4" w:rsidRPr="00F82227" w:rsidRDefault="009626C4" w:rsidP="009626C4">
            <w:pPr>
              <w:pStyle w:val="BodyText"/>
              <w:spacing w:before="120"/>
              <w:jc w:val="center"/>
              <w:rPr>
                <w:rFonts w:ascii="Times New Roman" w:hAnsi="Times New Roman"/>
                <w:color w:val="000000"/>
                <w:sz w:val="18"/>
                <w:szCs w:val="18"/>
              </w:rPr>
            </w:pPr>
          </w:p>
          <w:p w:rsidR="009626C4" w:rsidRPr="00F82227" w:rsidRDefault="009626C4" w:rsidP="009626C4">
            <w:pPr>
              <w:pStyle w:val="BodyText"/>
              <w:spacing w:before="120"/>
              <w:jc w:val="center"/>
              <w:rPr>
                <w:rFonts w:ascii="Times New Roman" w:hAnsi="Times New Roman"/>
                <w:color w:val="000000"/>
                <w:sz w:val="18"/>
                <w:szCs w:val="18"/>
              </w:rPr>
            </w:pPr>
            <w:r w:rsidRPr="00F82227">
              <w:rPr>
                <w:rFonts w:ascii="Times New Roman" w:hAnsi="Times New Roman"/>
                <w:color w:val="000000"/>
                <w:sz w:val="18"/>
                <w:szCs w:val="18"/>
              </w:rPr>
              <w:t>Stt</w:t>
            </w:r>
          </w:p>
        </w:tc>
        <w:tc>
          <w:tcPr>
            <w:tcW w:w="827" w:type="dxa"/>
          </w:tcPr>
          <w:p w:rsidR="009626C4" w:rsidRPr="00F82227" w:rsidRDefault="009626C4" w:rsidP="009626C4">
            <w:pPr>
              <w:pStyle w:val="BodyText"/>
              <w:spacing w:before="120"/>
              <w:jc w:val="center"/>
              <w:rPr>
                <w:rFonts w:ascii="Times New Roman" w:hAnsi="Times New Roman"/>
                <w:color w:val="000000"/>
                <w:sz w:val="18"/>
                <w:szCs w:val="18"/>
              </w:rPr>
            </w:pPr>
          </w:p>
          <w:p w:rsidR="009626C4" w:rsidRPr="00F82227" w:rsidRDefault="009626C4" w:rsidP="009626C4">
            <w:pPr>
              <w:pStyle w:val="BodyText"/>
              <w:spacing w:before="120"/>
              <w:jc w:val="center"/>
              <w:rPr>
                <w:rFonts w:ascii="Times New Roman" w:hAnsi="Times New Roman"/>
                <w:color w:val="000000"/>
                <w:sz w:val="18"/>
                <w:szCs w:val="18"/>
              </w:rPr>
            </w:pPr>
            <w:r w:rsidRPr="00F82227">
              <w:rPr>
                <w:rFonts w:ascii="Times New Roman" w:hAnsi="Times New Roman"/>
                <w:color w:val="000000"/>
                <w:sz w:val="18"/>
                <w:szCs w:val="18"/>
              </w:rPr>
              <w:t>Tên tổ chức/cá nhân</w:t>
            </w:r>
          </w:p>
        </w:tc>
        <w:tc>
          <w:tcPr>
            <w:tcW w:w="1208" w:type="dxa"/>
          </w:tcPr>
          <w:p w:rsidR="009626C4" w:rsidRPr="00F82227" w:rsidRDefault="009626C4" w:rsidP="009626C4">
            <w:pPr>
              <w:pStyle w:val="BodyText"/>
              <w:spacing w:before="120"/>
              <w:jc w:val="center"/>
              <w:rPr>
                <w:rFonts w:ascii="Times New Roman" w:hAnsi="Times New Roman"/>
                <w:color w:val="000000"/>
                <w:sz w:val="18"/>
                <w:szCs w:val="18"/>
              </w:rPr>
            </w:pPr>
            <w:r w:rsidRPr="00F82227">
              <w:rPr>
                <w:rFonts w:ascii="Times New Roman" w:hAnsi="Times New Roman"/>
                <w:color w:val="000000"/>
                <w:sz w:val="18"/>
                <w:szCs w:val="18"/>
              </w:rPr>
              <w:t>Tài khoản giao dịch chứng khoán (nếu có)</w:t>
            </w:r>
          </w:p>
        </w:tc>
        <w:tc>
          <w:tcPr>
            <w:tcW w:w="720" w:type="dxa"/>
          </w:tcPr>
          <w:p w:rsidR="009626C4" w:rsidRPr="00F82227" w:rsidRDefault="009626C4" w:rsidP="009626C4">
            <w:pPr>
              <w:pStyle w:val="BodyText"/>
              <w:spacing w:before="120"/>
              <w:jc w:val="center"/>
              <w:rPr>
                <w:rFonts w:ascii="Times New Roman" w:hAnsi="Times New Roman"/>
                <w:color w:val="000000"/>
                <w:sz w:val="18"/>
                <w:szCs w:val="18"/>
              </w:rPr>
            </w:pPr>
            <w:r w:rsidRPr="00F82227">
              <w:rPr>
                <w:rFonts w:ascii="Times New Roman" w:hAnsi="Times New Roman"/>
                <w:color w:val="000000"/>
                <w:sz w:val="18"/>
                <w:szCs w:val="18"/>
              </w:rPr>
              <w:t>Chức vụ tại công ty (nếu có)</w:t>
            </w:r>
          </w:p>
        </w:tc>
        <w:tc>
          <w:tcPr>
            <w:tcW w:w="1085" w:type="dxa"/>
          </w:tcPr>
          <w:p w:rsidR="009626C4" w:rsidRPr="00F82227" w:rsidRDefault="009626C4" w:rsidP="009626C4">
            <w:pPr>
              <w:pStyle w:val="BodyText"/>
              <w:spacing w:before="120"/>
              <w:jc w:val="center"/>
              <w:rPr>
                <w:rFonts w:ascii="Times New Roman" w:hAnsi="Times New Roman"/>
                <w:color w:val="000000"/>
                <w:sz w:val="18"/>
                <w:szCs w:val="18"/>
              </w:rPr>
            </w:pPr>
          </w:p>
          <w:p w:rsidR="009626C4" w:rsidRPr="00F82227" w:rsidRDefault="009626C4" w:rsidP="009626C4">
            <w:pPr>
              <w:pStyle w:val="BodyText"/>
              <w:spacing w:before="120"/>
              <w:jc w:val="center"/>
              <w:rPr>
                <w:rFonts w:ascii="Times New Roman" w:hAnsi="Times New Roman"/>
                <w:color w:val="000000"/>
                <w:sz w:val="18"/>
                <w:szCs w:val="18"/>
              </w:rPr>
            </w:pPr>
            <w:r w:rsidRPr="00F82227">
              <w:rPr>
                <w:rFonts w:ascii="Times New Roman" w:hAnsi="Times New Roman"/>
                <w:color w:val="000000"/>
                <w:sz w:val="18"/>
                <w:szCs w:val="18"/>
              </w:rPr>
              <w:t>Số CMND/ ĐKKD</w:t>
            </w:r>
          </w:p>
        </w:tc>
        <w:tc>
          <w:tcPr>
            <w:tcW w:w="1085" w:type="dxa"/>
          </w:tcPr>
          <w:p w:rsidR="009626C4" w:rsidRPr="00F82227" w:rsidRDefault="009626C4" w:rsidP="009626C4">
            <w:pPr>
              <w:pStyle w:val="BodyText"/>
              <w:spacing w:before="120"/>
              <w:jc w:val="center"/>
              <w:rPr>
                <w:rFonts w:ascii="Times New Roman" w:hAnsi="Times New Roman"/>
                <w:color w:val="000000"/>
                <w:sz w:val="18"/>
                <w:szCs w:val="18"/>
              </w:rPr>
            </w:pPr>
          </w:p>
          <w:p w:rsidR="009626C4" w:rsidRPr="00F82227" w:rsidRDefault="009626C4" w:rsidP="009626C4">
            <w:pPr>
              <w:pStyle w:val="BodyText"/>
              <w:spacing w:before="120"/>
              <w:jc w:val="center"/>
              <w:rPr>
                <w:rFonts w:ascii="Times New Roman" w:hAnsi="Times New Roman"/>
                <w:color w:val="000000"/>
                <w:sz w:val="18"/>
                <w:szCs w:val="18"/>
              </w:rPr>
            </w:pPr>
            <w:r w:rsidRPr="00F82227">
              <w:rPr>
                <w:rFonts w:ascii="Times New Roman" w:hAnsi="Times New Roman"/>
                <w:color w:val="000000"/>
                <w:sz w:val="18"/>
                <w:szCs w:val="18"/>
              </w:rPr>
              <w:t>Ngày cấp CMND/ ĐKKD</w:t>
            </w:r>
          </w:p>
        </w:tc>
        <w:tc>
          <w:tcPr>
            <w:tcW w:w="800" w:type="dxa"/>
          </w:tcPr>
          <w:p w:rsidR="009626C4" w:rsidRPr="00F82227" w:rsidRDefault="009626C4" w:rsidP="009626C4">
            <w:pPr>
              <w:pStyle w:val="BodyText"/>
              <w:spacing w:before="120"/>
              <w:jc w:val="center"/>
              <w:rPr>
                <w:rFonts w:ascii="Times New Roman" w:hAnsi="Times New Roman"/>
                <w:color w:val="000000"/>
                <w:sz w:val="18"/>
                <w:szCs w:val="18"/>
              </w:rPr>
            </w:pPr>
          </w:p>
          <w:p w:rsidR="009626C4" w:rsidRPr="00F82227" w:rsidRDefault="009626C4" w:rsidP="009626C4">
            <w:pPr>
              <w:pStyle w:val="BodyText"/>
              <w:spacing w:before="120"/>
              <w:jc w:val="center"/>
              <w:rPr>
                <w:rFonts w:ascii="Times New Roman" w:hAnsi="Times New Roman"/>
                <w:color w:val="000000"/>
                <w:sz w:val="18"/>
                <w:szCs w:val="18"/>
              </w:rPr>
            </w:pPr>
            <w:r w:rsidRPr="00F82227">
              <w:rPr>
                <w:rFonts w:ascii="Times New Roman" w:hAnsi="Times New Roman"/>
                <w:color w:val="000000"/>
                <w:sz w:val="18"/>
                <w:szCs w:val="18"/>
              </w:rPr>
              <w:t>Nơi cấp</w:t>
            </w:r>
          </w:p>
          <w:p w:rsidR="009626C4" w:rsidRPr="00F82227" w:rsidRDefault="009626C4" w:rsidP="009626C4">
            <w:pPr>
              <w:pStyle w:val="BodyText"/>
              <w:spacing w:before="120"/>
              <w:jc w:val="center"/>
              <w:rPr>
                <w:rFonts w:ascii="Times New Roman" w:hAnsi="Times New Roman"/>
                <w:color w:val="000000"/>
                <w:sz w:val="18"/>
                <w:szCs w:val="18"/>
              </w:rPr>
            </w:pPr>
            <w:r w:rsidRPr="00F82227">
              <w:rPr>
                <w:rFonts w:ascii="Times New Roman" w:hAnsi="Times New Roman"/>
                <w:color w:val="000000"/>
                <w:sz w:val="18"/>
                <w:szCs w:val="18"/>
              </w:rPr>
              <w:t>CMND/ ĐKKD</w:t>
            </w:r>
          </w:p>
        </w:tc>
        <w:tc>
          <w:tcPr>
            <w:tcW w:w="1042" w:type="dxa"/>
          </w:tcPr>
          <w:p w:rsidR="009626C4" w:rsidRPr="00F82227" w:rsidRDefault="009626C4" w:rsidP="009626C4">
            <w:pPr>
              <w:pStyle w:val="BodyText"/>
              <w:spacing w:before="120"/>
              <w:jc w:val="center"/>
              <w:rPr>
                <w:rFonts w:ascii="Times New Roman" w:hAnsi="Times New Roman"/>
                <w:color w:val="000000"/>
                <w:sz w:val="18"/>
                <w:szCs w:val="18"/>
              </w:rPr>
            </w:pPr>
          </w:p>
          <w:p w:rsidR="009626C4" w:rsidRPr="00F82227" w:rsidRDefault="009626C4" w:rsidP="009626C4">
            <w:pPr>
              <w:pStyle w:val="BodyText"/>
              <w:spacing w:before="120"/>
              <w:jc w:val="center"/>
              <w:rPr>
                <w:rFonts w:ascii="Times New Roman" w:hAnsi="Times New Roman"/>
                <w:color w:val="000000"/>
                <w:sz w:val="18"/>
                <w:szCs w:val="18"/>
              </w:rPr>
            </w:pPr>
            <w:r w:rsidRPr="00F82227">
              <w:rPr>
                <w:rFonts w:ascii="Times New Roman" w:hAnsi="Times New Roman"/>
                <w:color w:val="000000"/>
                <w:sz w:val="18"/>
                <w:szCs w:val="18"/>
              </w:rPr>
              <w:t>Địa chỉ</w:t>
            </w:r>
          </w:p>
        </w:tc>
        <w:tc>
          <w:tcPr>
            <w:tcW w:w="810" w:type="dxa"/>
          </w:tcPr>
          <w:p w:rsidR="009626C4" w:rsidRPr="00F82227" w:rsidRDefault="009626C4" w:rsidP="009626C4">
            <w:pPr>
              <w:pStyle w:val="BodyText"/>
              <w:spacing w:before="120"/>
              <w:jc w:val="center"/>
              <w:rPr>
                <w:rFonts w:ascii="Times New Roman" w:hAnsi="Times New Roman"/>
                <w:color w:val="000000"/>
                <w:sz w:val="18"/>
                <w:szCs w:val="18"/>
              </w:rPr>
            </w:pPr>
            <w:r w:rsidRPr="00F82227">
              <w:rPr>
                <w:rFonts w:ascii="Times New Roman" w:hAnsi="Times New Roman"/>
                <w:color w:val="000000"/>
                <w:sz w:val="18"/>
                <w:szCs w:val="18"/>
              </w:rPr>
              <w:t xml:space="preserve">Số cổ phiếu sở hữu cuối kỳ </w:t>
            </w:r>
          </w:p>
        </w:tc>
        <w:tc>
          <w:tcPr>
            <w:tcW w:w="720" w:type="dxa"/>
          </w:tcPr>
          <w:p w:rsidR="009626C4" w:rsidRPr="00F82227" w:rsidRDefault="009626C4" w:rsidP="009626C4">
            <w:pPr>
              <w:pStyle w:val="BodyText"/>
              <w:spacing w:before="120"/>
              <w:jc w:val="right"/>
              <w:rPr>
                <w:rFonts w:ascii="Times New Roman" w:hAnsi="Times New Roman"/>
                <w:color w:val="000000"/>
                <w:sz w:val="18"/>
                <w:szCs w:val="18"/>
              </w:rPr>
            </w:pPr>
            <w:r w:rsidRPr="00F82227">
              <w:rPr>
                <w:rFonts w:ascii="Times New Roman" w:hAnsi="Times New Roman"/>
                <w:color w:val="000000"/>
                <w:sz w:val="18"/>
                <w:szCs w:val="18"/>
              </w:rPr>
              <w:t>Tỷ lệ sở hữu cổ phiếu cuối kỳ (%)</w:t>
            </w:r>
          </w:p>
        </w:tc>
        <w:tc>
          <w:tcPr>
            <w:tcW w:w="990" w:type="dxa"/>
          </w:tcPr>
          <w:p w:rsidR="009626C4" w:rsidRPr="00F82227" w:rsidRDefault="009626C4" w:rsidP="009626C4">
            <w:pPr>
              <w:pStyle w:val="BodyText"/>
              <w:spacing w:before="120"/>
              <w:jc w:val="center"/>
              <w:rPr>
                <w:rFonts w:ascii="Times New Roman" w:hAnsi="Times New Roman"/>
                <w:color w:val="000000"/>
                <w:sz w:val="18"/>
                <w:szCs w:val="18"/>
              </w:rPr>
            </w:pPr>
          </w:p>
          <w:p w:rsidR="009626C4" w:rsidRPr="00F82227" w:rsidRDefault="009626C4" w:rsidP="009626C4">
            <w:pPr>
              <w:pStyle w:val="BodyText"/>
              <w:spacing w:before="120"/>
              <w:jc w:val="center"/>
              <w:rPr>
                <w:rFonts w:ascii="Times New Roman" w:hAnsi="Times New Roman"/>
                <w:color w:val="000000"/>
                <w:sz w:val="18"/>
                <w:szCs w:val="18"/>
              </w:rPr>
            </w:pPr>
            <w:r w:rsidRPr="00F82227">
              <w:rPr>
                <w:rFonts w:ascii="Times New Roman" w:hAnsi="Times New Roman"/>
                <w:color w:val="000000"/>
                <w:sz w:val="18"/>
                <w:szCs w:val="18"/>
              </w:rPr>
              <w:t>Ghi chú</w:t>
            </w:r>
          </w:p>
        </w:tc>
      </w:tr>
      <w:tr w:rsidR="009626C4" w:rsidRPr="00F82227">
        <w:tc>
          <w:tcPr>
            <w:tcW w:w="433" w:type="dxa"/>
            <w:vAlign w:val="center"/>
          </w:tcPr>
          <w:p w:rsidR="009626C4" w:rsidRPr="00F82227" w:rsidRDefault="009626C4" w:rsidP="009626C4">
            <w:pPr>
              <w:pStyle w:val="BodyText"/>
              <w:spacing w:before="120"/>
              <w:jc w:val="left"/>
              <w:rPr>
                <w:rFonts w:ascii="Times New Roman" w:hAnsi="Times New Roman"/>
                <w:color w:val="000000"/>
                <w:sz w:val="18"/>
                <w:szCs w:val="18"/>
              </w:rPr>
            </w:pPr>
            <w:r w:rsidRPr="00F82227">
              <w:rPr>
                <w:rFonts w:ascii="Times New Roman" w:hAnsi="Times New Roman"/>
                <w:color w:val="000000"/>
                <w:sz w:val="18"/>
                <w:szCs w:val="18"/>
              </w:rPr>
              <w:t>0</w:t>
            </w:r>
            <w:r w:rsidR="00BC78DB">
              <w:rPr>
                <w:rFonts w:ascii="Times New Roman" w:hAnsi="Times New Roman"/>
                <w:color w:val="000000"/>
                <w:sz w:val="18"/>
                <w:szCs w:val="18"/>
              </w:rPr>
              <w:t>1</w:t>
            </w:r>
          </w:p>
        </w:tc>
        <w:tc>
          <w:tcPr>
            <w:tcW w:w="827" w:type="dxa"/>
            <w:vAlign w:val="center"/>
          </w:tcPr>
          <w:p w:rsidR="009626C4" w:rsidRPr="00F82227" w:rsidRDefault="009626C4" w:rsidP="009626C4">
            <w:pPr>
              <w:pStyle w:val="BodyText"/>
              <w:spacing w:before="120"/>
              <w:jc w:val="left"/>
              <w:rPr>
                <w:rFonts w:ascii="Times New Roman" w:hAnsi="Times New Roman"/>
                <w:color w:val="000000"/>
                <w:sz w:val="18"/>
                <w:szCs w:val="18"/>
              </w:rPr>
            </w:pPr>
            <w:r w:rsidRPr="00F82227">
              <w:rPr>
                <w:rFonts w:ascii="Times New Roman" w:hAnsi="Times New Roman"/>
                <w:color w:val="000000"/>
                <w:sz w:val="18"/>
                <w:szCs w:val="18"/>
              </w:rPr>
              <w:t>Nguyễn Tuấn Anh</w:t>
            </w:r>
          </w:p>
        </w:tc>
        <w:tc>
          <w:tcPr>
            <w:tcW w:w="1208" w:type="dxa"/>
            <w:vAlign w:val="center"/>
          </w:tcPr>
          <w:p w:rsidR="009626C4" w:rsidRPr="00F82227" w:rsidRDefault="009626C4" w:rsidP="009626C4">
            <w:pPr>
              <w:pStyle w:val="BodyText"/>
              <w:spacing w:before="120"/>
              <w:jc w:val="left"/>
              <w:rPr>
                <w:rFonts w:ascii="Times New Roman" w:hAnsi="Times New Roman"/>
                <w:color w:val="000000"/>
                <w:sz w:val="18"/>
                <w:szCs w:val="18"/>
              </w:rPr>
            </w:pPr>
            <w:r w:rsidRPr="00F82227">
              <w:rPr>
                <w:rFonts w:ascii="Times New Roman" w:hAnsi="Times New Roman"/>
                <w:color w:val="000000"/>
                <w:sz w:val="18"/>
                <w:szCs w:val="18"/>
              </w:rPr>
              <w:t>008C510676</w:t>
            </w:r>
          </w:p>
        </w:tc>
        <w:tc>
          <w:tcPr>
            <w:tcW w:w="720" w:type="dxa"/>
            <w:vAlign w:val="center"/>
          </w:tcPr>
          <w:p w:rsidR="009626C4" w:rsidRPr="00F82227" w:rsidRDefault="009626C4" w:rsidP="009626C4">
            <w:pPr>
              <w:pStyle w:val="BodyText"/>
              <w:spacing w:before="120"/>
              <w:jc w:val="left"/>
              <w:rPr>
                <w:rFonts w:ascii="Times New Roman" w:hAnsi="Times New Roman"/>
                <w:color w:val="000000"/>
                <w:sz w:val="18"/>
                <w:szCs w:val="18"/>
              </w:rPr>
            </w:pPr>
            <w:r w:rsidRPr="00F82227">
              <w:rPr>
                <w:rFonts w:ascii="Times New Roman" w:hAnsi="Times New Roman"/>
                <w:color w:val="000000"/>
                <w:sz w:val="18"/>
                <w:szCs w:val="18"/>
              </w:rPr>
              <w:t>CTHĐQT, TGĐ</w:t>
            </w:r>
          </w:p>
        </w:tc>
        <w:tc>
          <w:tcPr>
            <w:tcW w:w="1085" w:type="dxa"/>
            <w:vAlign w:val="center"/>
          </w:tcPr>
          <w:p w:rsidR="009626C4" w:rsidRPr="00F82227" w:rsidRDefault="009626C4" w:rsidP="009626C4">
            <w:pPr>
              <w:pStyle w:val="BodyText"/>
              <w:spacing w:before="120"/>
              <w:jc w:val="left"/>
              <w:rPr>
                <w:rFonts w:ascii="Times New Roman" w:hAnsi="Times New Roman"/>
                <w:color w:val="000000"/>
                <w:sz w:val="18"/>
                <w:szCs w:val="18"/>
              </w:rPr>
            </w:pPr>
            <w:r w:rsidRPr="00F82227">
              <w:rPr>
                <w:rFonts w:ascii="Times New Roman" w:hAnsi="Times New Roman"/>
                <w:color w:val="000000"/>
                <w:sz w:val="18"/>
                <w:szCs w:val="18"/>
              </w:rPr>
              <w:t>205658885</w:t>
            </w:r>
          </w:p>
        </w:tc>
        <w:tc>
          <w:tcPr>
            <w:tcW w:w="1085" w:type="dxa"/>
            <w:vAlign w:val="center"/>
          </w:tcPr>
          <w:p w:rsidR="009626C4" w:rsidRPr="00F82227" w:rsidRDefault="009626C4" w:rsidP="009626C4">
            <w:pPr>
              <w:pStyle w:val="BodyText"/>
              <w:spacing w:before="120"/>
              <w:jc w:val="left"/>
              <w:rPr>
                <w:rFonts w:ascii="Times New Roman" w:hAnsi="Times New Roman"/>
                <w:color w:val="000000"/>
                <w:sz w:val="18"/>
                <w:szCs w:val="18"/>
              </w:rPr>
            </w:pPr>
            <w:r w:rsidRPr="00F82227">
              <w:rPr>
                <w:rFonts w:ascii="Times New Roman" w:hAnsi="Times New Roman"/>
                <w:color w:val="000000"/>
                <w:sz w:val="18"/>
                <w:szCs w:val="18"/>
              </w:rPr>
              <w:t>04/07/2009</w:t>
            </w:r>
          </w:p>
        </w:tc>
        <w:tc>
          <w:tcPr>
            <w:tcW w:w="800" w:type="dxa"/>
            <w:vAlign w:val="center"/>
          </w:tcPr>
          <w:p w:rsidR="009626C4" w:rsidRPr="00F82227" w:rsidRDefault="009626C4" w:rsidP="009626C4">
            <w:pPr>
              <w:pStyle w:val="BodyText"/>
              <w:spacing w:before="120"/>
              <w:jc w:val="left"/>
              <w:rPr>
                <w:rFonts w:ascii="Times New Roman" w:hAnsi="Times New Roman"/>
                <w:color w:val="000000"/>
                <w:sz w:val="18"/>
                <w:szCs w:val="18"/>
              </w:rPr>
            </w:pPr>
            <w:r w:rsidRPr="00F82227">
              <w:rPr>
                <w:rFonts w:ascii="Times New Roman" w:hAnsi="Times New Roman"/>
                <w:color w:val="000000"/>
                <w:sz w:val="18"/>
                <w:szCs w:val="18"/>
              </w:rPr>
              <w:t xml:space="preserve">Quảng </w:t>
            </w:r>
            <w:smartTag w:uri="urn:schemas-microsoft-com:office:smarttags" w:element="country-region">
              <w:smartTag w:uri="urn:schemas-microsoft-com:office:smarttags" w:element="place">
                <w:r w:rsidRPr="00F82227">
                  <w:rPr>
                    <w:rFonts w:ascii="Times New Roman" w:hAnsi="Times New Roman"/>
                    <w:color w:val="000000"/>
                    <w:sz w:val="18"/>
                    <w:szCs w:val="18"/>
                  </w:rPr>
                  <w:t>Nam</w:t>
                </w:r>
              </w:smartTag>
            </w:smartTag>
          </w:p>
        </w:tc>
        <w:tc>
          <w:tcPr>
            <w:tcW w:w="1042" w:type="dxa"/>
            <w:vAlign w:val="center"/>
          </w:tcPr>
          <w:p w:rsidR="009626C4" w:rsidRPr="00F82227" w:rsidRDefault="009626C4" w:rsidP="009626C4">
            <w:pPr>
              <w:pStyle w:val="BodyText"/>
              <w:spacing w:before="120"/>
              <w:jc w:val="left"/>
              <w:rPr>
                <w:rFonts w:ascii="Times New Roman" w:hAnsi="Times New Roman"/>
                <w:color w:val="000000"/>
                <w:sz w:val="18"/>
                <w:szCs w:val="18"/>
              </w:rPr>
            </w:pPr>
            <w:r w:rsidRPr="00F82227">
              <w:rPr>
                <w:rFonts w:ascii="Times New Roman" w:hAnsi="Times New Roman"/>
                <w:color w:val="000000"/>
                <w:sz w:val="18"/>
                <w:szCs w:val="18"/>
              </w:rPr>
              <w:t xml:space="preserve">KP 12, P. An Mỹ, TP Tam Kỳ Quảng </w:t>
            </w:r>
            <w:smartTag w:uri="urn:schemas-microsoft-com:office:smarttags" w:element="country-region">
              <w:smartTag w:uri="urn:schemas-microsoft-com:office:smarttags" w:element="place">
                <w:r w:rsidRPr="00F82227">
                  <w:rPr>
                    <w:rFonts w:ascii="Times New Roman" w:hAnsi="Times New Roman"/>
                    <w:color w:val="000000"/>
                    <w:sz w:val="18"/>
                    <w:szCs w:val="18"/>
                  </w:rPr>
                  <w:t>Nam</w:t>
                </w:r>
              </w:smartTag>
            </w:smartTag>
          </w:p>
        </w:tc>
        <w:tc>
          <w:tcPr>
            <w:tcW w:w="810" w:type="dxa"/>
            <w:vAlign w:val="center"/>
          </w:tcPr>
          <w:p w:rsidR="009626C4" w:rsidRPr="00F82227" w:rsidRDefault="0067191A" w:rsidP="009626C4">
            <w:pPr>
              <w:pStyle w:val="BodyText"/>
              <w:spacing w:before="120"/>
              <w:jc w:val="right"/>
              <w:rPr>
                <w:rFonts w:ascii="Times New Roman" w:hAnsi="Times New Roman"/>
                <w:color w:val="000000"/>
                <w:sz w:val="18"/>
                <w:szCs w:val="18"/>
              </w:rPr>
            </w:pPr>
            <w:r>
              <w:rPr>
                <w:rFonts w:ascii="Times New Roman" w:hAnsi="Times New Roman"/>
                <w:color w:val="000000"/>
                <w:sz w:val="18"/>
                <w:szCs w:val="18"/>
              </w:rPr>
              <w:t>30</w:t>
            </w:r>
            <w:r w:rsidR="009626C4" w:rsidRPr="00F82227">
              <w:rPr>
                <w:rFonts w:ascii="Times New Roman" w:hAnsi="Times New Roman"/>
                <w:color w:val="000000"/>
                <w:sz w:val="18"/>
                <w:szCs w:val="18"/>
              </w:rPr>
              <w:t>.600</w:t>
            </w:r>
          </w:p>
        </w:tc>
        <w:tc>
          <w:tcPr>
            <w:tcW w:w="720" w:type="dxa"/>
            <w:vAlign w:val="center"/>
          </w:tcPr>
          <w:p w:rsidR="009626C4" w:rsidRPr="00F82227" w:rsidRDefault="009626C4" w:rsidP="009626C4">
            <w:pPr>
              <w:pStyle w:val="BodyText"/>
              <w:spacing w:before="120"/>
              <w:jc w:val="right"/>
              <w:rPr>
                <w:rFonts w:ascii="Times New Roman" w:hAnsi="Times New Roman"/>
                <w:color w:val="000000"/>
                <w:sz w:val="18"/>
                <w:szCs w:val="18"/>
              </w:rPr>
            </w:pPr>
            <w:r w:rsidRPr="00F82227">
              <w:rPr>
                <w:rFonts w:ascii="Times New Roman" w:hAnsi="Times New Roman"/>
                <w:color w:val="000000"/>
                <w:sz w:val="18"/>
                <w:szCs w:val="18"/>
              </w:rPr>
              <w:t>1.13</w:t>
            </w:r>
          </w:p>
        </w:tc>
        <w:tc>
          <w:tcPr>
            <w:tcW w:w="990" w:type="dxa"/>
            <w:vAlign w:val="center"/>
          </w:tcPr>
          <w:p w:rsidR="009626C4" w:rsidRPr="00F82227" w:rsidRDefault="009626C4" w:rsidP="009626C4">
            <w:pPr>
              <w:pStyle w:val="BodyText"/>
              <w:spacing w:before="120"/>
              <w:jc w:val="left"/>
              <w:rPr>
                <w:rFonts w:ascii="Times New Roman" w:hAnsi="Times New Roman"/>
                <w:color w:val="000000"/>
                <w:sz w:val="18"/>
                <w:szCs w:val="18"/>
              </w:rPr>
            </w:pPr>
            <w:r w:rsidRPr="00F82227">
              <w:rPr>
                <w:rFonts w:ascii="Times New Roman" w:hAnsi="Times New Roman"/>
                <w:color w:val="000000"/>
                <w:sz w:val="18"/>
                <w:szCs w:val="18"/>
              </w:rPr>
              <w:t>Bổ nhiệm chủ tịch HĐQT. TGĐ ngày 26/06/14</w:t>
            </w:r>
          </w:p>
        </w:tc>
      </w:tr>
      <w:tr w:rsidR="009626C4" w:rsidRPr="00F82227">
        <w:tc>
          <w:tcPr>
            <w:tcW w:w="433" w:type="dxa"/>
          </w:tcPr>
          <w:p w:rsidR="009626C4" w:rsidRPr="00F82227" w:rsidRDefault="009626C4" w:rsidP="009626C4">
            <w:pPr>
              <w:pStyle w:val="BodyText"/>
              <w:spacing w:before="120"/>
              <w:rPr>
                <w:rFonts w:ascii="Times New Roman" w:hAnsi="Times New Roman"/>
                <w:color w:val="000000"/>
                <w:sz w:val="18"/>
                <w:szCs w:val="18"/>
              </w:rPr>
            </w:pPr>
            <w:r w:rsidRPr="00F82227">
              <w:rPr>
                <w:rFonts w:ascii="Times New Roman" w:hAnsi="Times New Roman"/>
                <w:color w:val="000000"/>
                <w:sz w:val="18"/>
                <w:szCs w:val="18"/>
              </w:rPr>
              <w:t>05</w:t>
            </w:r>
          </w:p>
        </w:tc>
        <w:tc>
          <w:tcPr>
            <w:tcW w:w="827" w:type="dxa"/>
          </w:tcPr>
          <w:p w:rsidR="009626C4" w:rsidRPr="00F82227" w:rsidRDefault="009626C4" w:rsidP="009626C4">
            <w:pPr>
              <w:pStyle w:val="BodyText"/>
              <w:spacing w:before="120"/>
              <w:rPr>
                <w:rFonts w:ascii="Times New Roman" w:hAnsi="Times New Roman"/>
                <w:color w:val="000000"/>
                <w:sz w:val="18"/>
                <w:szCs w:val="18"/>
              </w:rPr>
            </w:pPr>
            <w:r w:rsidRPr="00F82227">
              <w:rPr>
                <w:rFonts w:ascii="Times New Roman" w:hAnsi="Times New Roman"/>
                <w:color w:val="000000"/>
                <w:sz w:val="18"/>
                <w:szCs w:val="18"/>
              </w:rPr>
              <w:t>Nguyễn Cao Cường</w:t>
            </w:r>
          </w:p>
        </w:tc>
        <w:tc>
          <w:tcPr>
            <w:tcW w:w="1208" w:type="dxa"/>
          </w:tcPr>
          <w:p w:rsidR="009626C4" w:rsidRPr="00F82227" w:rsidRDefault="009626C4" w:rsidP="009626C4">
            <w:pPr>
              <w:pStyle w:val="BodyText"/>
              <w:spacing w:before="120"/>
              <w:rPr>
                <w:rFonts w:ascii="Times New Roman" w:hAnsi="Times New Roman"/>
                <w:color w:val="000000"/>
                <w:sz w:val="18"/>
                <w:szCs w:val="18"/>
              </w:rPr>
            </w:pPr>
          </w:p>
          <w:p w:rsidR="009626C4" w:rsidRPr="00F82227" w:rsidRDefault="009626C4" w:rsidP="009626C4">
            <w:pPr>
              <w:pStyle w:val="BodyText"/>
              <w:spacing w:before="120"/>
              <w:rPr>
                <w:rFonts w:ascii="Times New Roman" w:hAnsi="Times New Roman"/>
                <w:color w:val="000000"/>
                <w:sz w:val="18"/>
                <w:szCs w:val="18"/>
              </w:rPr>
            </w:pPr>
          </w:p>
          <w:p w:rsidR="009626C4" w:rsidRPr="00F82227" w:rsidRDefault="009626C4" w:rsidP="009626C4">
            <w:pPr>
              <w:pStyle w:val="BodyText"/>
              <w:spacing w:before="120"/>
              <w:rPr>
                <w:rFonts w:ascii="Times New Roman" w:hAnsi="Times New Roman"/>
                <w:b/>
                <w:color w:val="000000"/>
                <w:sz w:val="18"/>
                <w:szCs w:val="18"/>
              </w:rPr>
            </w:pPr>
            <w:r w:rsidRPr="00F82227">
              <w:rPr>
                <w:rFonts w:ascii="Times New Roman" w:hAnsi="Times New Roman"/>
                <w:color w:val="000000"/>
                <w:sz w:val="18"/>
                <w:szCs w:val="18"/>
              </w:rPr>
              <w:t>008C510880</w:t>
            </w:r>
          </w:p>
        </w:tc>
        <w:tc>
          <w:tcPr>
            <w:tcW w:w="720" w:type="dxa"/>
            <w:vAlign w:val="center"/>
          </w:tcPr>
          <w:p w:rsidR="009626C4" w:rsidRPr="00F82227" w:rsidRDefault="009626C4" w:rsidP="009626C4">
            <w:pPr>
              <w:pStyle w:val="BodyText"/>
              <w:spacing w:before="120"/>
              <w:jc w:val="left"/>
              <w:rPr>
                <w:rFonts w:ascii="Times New Roman" w:hAnsi="Times New Roman"/>
                <w:color w:val="000000"/>
                <w:sz w:val="18"/>
                <w:szCs w:val="18"/>
              </w:rPr>
            </w:pPr>
            <w:r w:rsidRPr="00F82227">
              <w:rPr>
                <w:rFonts w:ascii="Times New Roman" w:hAnsi="Times New Roman"/>
                <w:color w:val="000000"/>
                <w:sz w:val="18"/>
                <w:szCs w:val="18"/>
              </w:rPr>
              <w:t>UV HĐQTPhó TGĐ</w:t>
            </w:r>
          </w:p>
        </w:tc>
        <w:tc>
          <w:tcPr>
            <w:tcW w:w="1085" w:type="dxa"/>
          </w:tcPr>
          <w:p w:rsidR="009626C4" w:rsidRDefault="009626C4" w:rsidP="009626C4">
            <w:pPr>
              <w:pStyle w:val="BodyText"/>
              <w:spacing w:before="120"/>
              <w:rPr>
                <w:rFonts w:ascii="Times New Roman" w:hAnsi="Times New Roman"/>
                <w:color w:val="000000"/>
                <w:sz w:val="18"/>
                <w:szCs w:val="18"/>
              </w:rPr>
            </w:pPr>
          </w:p>
          <w:p w:rsidR="009626C4" w:rsidRDefault="009626C4" w:rsidP="009626C4">
            <w:pPr>
              <w:pStyle w:val="BodyText"/>
              <w:spacing w:before="120"/>
              <w:rPr>
                <w:rFonts w:ascii="Times New Roman" w:hAnsi="Times New Roman"/>
                <w:color w:val="000000"/>
                <w:sz w:val="18"/>
                <w:szCs w:val="18"/>
              </w:rPr>
            </w:pPr>
          </w:p>
          <w:p w:rsidR="009626C4" w:rsidRPr="00F82227" w:rsidRDefault="009626C4" w:rsidP="009626C4">
            <w:pPr>
              <w:pStyle w:val="BodyText"/>
              <w:spacing w:before="120"/>
              <w:rPr>
                <w:rFonts w:ascii="Times New Roman" w:hAnsi="Times New Roman"/>
                <w:color w:val="000000"/>
                <w:sz w:val="18"/>
                <w:szCs w:val="18"/>
              </w:rPr>
            </w:pPr>
            <w:r w:rsidRPr="00F82227">
              <w:rPr>
                <w:rFonts w:ascii="Times New Roman" w:hAnsi="Times New Roman"/>
                <w:color w:val="000000"/>
                <w:sz w:val="18"/>
                <w:szCs w:val="18"/>
              </w:rPr>
              <w:t>205427600</w:t>
            </w:r>
          </w:p>
        </w:tc>
        <w:tc>
          <w:tcPr>
            <w:tcW w:w="1085" w:type="dxa"/>
          </w:tcPr>
          <w:p w:rsidR="009626C4" w:rsidRPr="00F82227" w:rsidRDefault="009626C4" w:rsidP="009626C4">
            <w:pPr>
              <w:pStyle w:val="BodyText"/>
              <w:spacing w:before="120"/>
              <w:rPr>
                <w:rFonts w:ascii="Times New Roman" w:hAnsi="Times New Roman"/>
                <w:color w:val="000000"/>
                <w:sz w:val="18"/>
                <w:szCs w:val="18"/>
              </w:rPr>
            </w:pPr>
            <w:r w:rsidRPr="00F82227">
              <w:rPr>
                <w:rFonts w:ascii="Times New Roman" w:hAnsi="Times New Roman"/>
                <w:color w:val="000000"/>
                <w:sz w:val="18"/>
                <w:szCs w:val="18"/>
              </w:rPr>
              <w:t>29/12/2005</w:t>
            </w:r>
          </w:p>
        </w:tc>
        <w:tc>
          <w:tcPr>
            <w:tcW w:w="800" w:type="dxa"/>
            <w:vAlign w:val="center"/>
          </w:tcPr>
          <w:p w:rsidR="009626C4" w:rsidRPr="00F82227" w:rsidRDefault="009626C4" w:rsidP="009626C4">
            <w:pPr>
              <w:pStyle w:val="BodyText"/>
              <w:spacing w:before="120"/>
              <w:jc w:val="left"/>
              <w:rPr>
                <w:rFonts w:ascii="Times New Roman" w:hAnsi="Times New Roman"/>
                <w:color w:val="000000"/>
                <w:sz w:val="18"/>
                <w:szCs w:val="18"/>
              </w:rPr>
            </w:pPr>
            <w:r w:rsidRPr="00F82227">
              <w:rPr>
                <w:rFonts w:ascii="Times New Roman" w:hAnsi="Times New Roman"/>
                <w:color w:val="000000"/>
                <w:sz w:val="18"/>
                <w:szCs w:val="18"/>
              </w:rPr>
              <w:t xml:space="preserve">Quảng </w:t>
            </w:r>
            <w:smartTag w:uri="urn:schemas-microsoft-com:office:smarttags" w:element="country-region">
              <w:smartTag w:uri="urn:schemas-microsoft-com:office:smarttags" w:element="place">
                <w:r w:rsidRPr="00F82227">
                  <w:rPr>
                    <w:rFonts w:ascii="Times New Roman" w:hAnsi="Times New Roman"/>
                    <w:color w:val="000000"/>
                    <w:sz w:val="18"/>
                    <w:szCs w:val="18"/>
                  </w:rPr>
                  <w:t>Nam</w:t>
                </w:r>
              </w:smartTag>
            </w:smartTag>
          </w:p>
        </w:tc>
        <w:tc>
          <w:tcPr>
            <w:tcW w:w="1042" w:type="dxa"/>
          </w:tcPr>
          <w:p w:rsidR="009626C4" w:rsidRPr="00F82227" w:rsidRDefault="009626C4" w:rsidP="009626C4">
            <w:pPr>
              <w:pStyle w:val="BodyText"/>
              <w:spacing w:before="120"/>
              <w:jc w:val="left"/>
              <w:rPr>
                <w:rFonts w:ascii="Times New Roman" w:hAnsi="Times New Roman"/>
                <w:color w:val="000000"/>
                <w:sz w:val="18"/>
                <w:szCs w:val="18"/>
              </w:rPr>
            </w:pPr>
            <w:r w:rsidRPr="00F82227">
              <w:rPr>
                <w:rFonts w:ascii="Times New Roman" w:hAnsi="Times New Roman"/>
                <w:color w:val="000000"/>
                <w:sz w:val="18"/>
                <w:szCs w:val="18"/>
              </w:rPr>
              <w:t xml:space="preserve">KP 12, P. An Mỹ,TP Tam Kỳ,Quảng </w:t>
            </w:r>
            <w:smartTag w:uri="urn:schemas-microsoft-com:office:smarttags" w:element="country-region">
              <w:smartTag w:uri="urn:schemas-microsoft-com:office:smarttags" w:element="place">
                <w:r w:rsidRPr="00F82227">
                  <w:rPr>
                    <w:rFonts w:ascii="Times New Roman" w:hAnsi="Times New Roman"/>
                    <w:color w:val="000000"/>
                    <w:sz w:val="18"/>
                    <w:szCs w:val="18"/>
                  </w:rPr>
                  <w:t>Nam</w:t>
                </w:r>
              </w:smartTag>
            </w:smartTag>
          </w:p>
        </w:tc>
        <w:tc>
          <w:tcPr>
            <w:tcW w:w="810" w:type="dxa"/>
          </w:tcPr>
          <w:p w:rsidR="009626C4" w:rsidRPr="00F82227" w:rsidRDefault="0067191A" w:rsidP="009626C4">
            <w:pPr>
              <w:pStyle w:val="BodyText"/>
              <w:spacing w:before="120"/>
              <w:jc w:val="right"/>
              <w:rPr>
                <w:rFonts w:ascii="Times New Roman" w:hAnsi="Times New Roman"/>
                <w:color w:val="000000"/>
                <w:sz w:val="18"/>
                <w:szCs w:val="18"/>
              </w:rPr>
            </w:pPr>
            <w:r>
              <w:rPr>
                <w:rFonts w:ascii="Times New Roman" w:hAnsi="Times New Roman"/>
                <w:color w:val="000000"/>
                <w:sz w:val="18"/>
                <w:szCs w:val="18"/>
              </w:rPr>
              <w:t>7</w:t>
            </w:r>
            <w:r w:rsidR="009626C4" w:rsidRPr="00F82227">
              <w:rPr>
                <w:rFonts w:ascii="Times New Roman" w:hAnsi="Times New Roman"/>
                <w:color w:val="000000"/>
                <w:sz w:val="18"/>
                <w:szCs w:val="18"/>
              </w:rPr>
              <w:t>.200</w:t>
            </w:r>
          </w:p>
        </w:tc>
        <w:tc>
          <w:tcPr>
            <w:tcW w:w="720" w:type="dxa"/>
          </w:tcPr>
          <w:p w:rsidR="009626C4" w:rsidRPr="00F82227" w:rsidRDefault="009626C4" w:rsidP="009626C4">
            <w:pPr>
              <w:pStyle w:val="BodyText"/>
              <w:spacing w:before="120"/>
              <w:jc w:val="right"/>
              <w:rPr>
                <w:rFonts w:ascii="Times New Roman" w:hAnsi="Times New Roman"/>
                <w:color w:val="000000"/>
                <w:sz w:val="18"/>
                <w:szCs w:val="18"/>
              </w:rPr>
            </w:pPr>
            <w:r w:rsidRPr="00F82227">
              <w:rPr>
                <w:rFonts w:ascii="Times New Roman" w:hAnsi="Times New Roman"/>
                <w:color w:val="000000"/>
                <w:sz w:val="18"/>
                <w:szCs w:val="18"/>
              </w:rPr>
              <w:t>0.27</w:t>
            </w:r>
          </w:p>
        </w:tc>
        <w:tc>
          <w:tcPr>
            <w:tcW w:w="990" w:type="dxa"/>
            <w:vAlign w:val="center"/>
          </w:tcPr>
          <w:p w:rsidR="009626C4" w:rsidRPr="00F82227" w:rsidRDefault="009626C4" w:rsidP="009626C4">
            <w:pPr>
              <w:pStyle w:val="BodyText"/>
              <w:spacing w:before="120"/>
              <w:jc w:val="left"/>
              <w:rPr>
                <w:rFonts w:ascii="Times New Roman" w:hAnsi="Times New Roman"/>
                <w:color w:val="000000"/>
                <w:sz w:val="18"/>
                <w:szCs w:val="18"/>
              </w:rPr>
            </w:pPr>
            <w:r w:rsidRPr="00F82227">
              <w:rPr>
                <w:rFonts w:ascii="Times New Roman" w:hAnsi="Times New Roman"/>
                <w:color w:val="000000"/>
                <w:sz w:val="18"/>
                <w:szCs w:val="18"/>
              </w:rPr>
              <w:t>Bổ nhiệm  UV HĐQT ngày 26/06/14</w:t>
            </w:r>
          </w:p>
        </w:tc>
      </w:tr>
      <w:tr w:rsidR="00BC78DB" w:rsidRPr="00F82227">
        <w:tc>
          <w:tcPr>
            <w:tcW w:w="433" w:type="dxa"/>
            <w:vAlign w:val="center"/>
          </w:tcPr>
          <w:p w:rsidR="00BC78DB" w:rsidRPr="00F82227" w:rsidRDefault="00BC78DB" w:rsidP="0067191A">
            <w:pPr>
              <w:pStyle w:val="BodyText"/>
              <w:spacing w:before="120"/>
              <w:jc w:val="left"/>
              <w:rPr>
                <w:rFonts w:ascii="Times New Roman" w:hAnsi="Times New Roman"/>
                <w:color w:val="000000"/>
                <w:sz w:val="18"/>
                <w:szCs w:val="18"/>
              </w:rPr>
            </w:pPr>
            <w:r w:rsidRPr="00F82227">
              <w:rPr>
                <w:rFonts w:ascii="Times New Roman" w:hAnsi="Times New Roman"/>
                <w:color w:val="000000"/>
                <w:sz w:val="18"/>
                <w:szCs w:val="18"/>
              </w:rPr>
              <w:t>03</w:t>
            </w:r>
          </w:p>
        </w:tc>
        <w:tc>
          <w:tcPr>
            <w:tcW w:w="827" w:type="dxa"/>
            <w:vAlign w:val="center"/>
          </w:tcPr>
          <w:p w:rsidR="00BC78DB" w:rsidRPr="00F82227" w:rsidRDefault="00BC78DB" w:rsidP="0067191A">
            <w:pPr>
              <w:pStyle w:val="BodyText"/>
              <w:spacing w:before="120"/>
              <w:jc w:val="left"/>
              <w:rPr>
                <w:rFonts w:ascii="Times New Roman" w:hAnsi="Times New Roman"/>
                <w:color w:val="000000"/>
                <w:sz w:val="18"/>
                <w:szCs w:val="18"/>
              </w:rPr>
            </w:pPr>
            <w:r w:rsidRPr="00F82227">
              <w:rPr>
                <w:rFonts w:ascii="Times New Roman" w:hAnsi="Times New Roman"/>
                <w:color w:val="000000"/>
                <w:sz w:val="18"/>
                <w:szCs w:val="18"/>
              </w:rPr>
              <w:t>Phan Đình Ngô</w:t>
            </w:r>
          </w:p>
        </w:tc>
        <w:tc>
          <w:tcPr>
            <w:tcW w:w="1208" w:type="dxa"/>
            <w:vAlign w:val="center"/>
          </w:tcPr>
          <w:p w:rsidR="00BC78DB" w:rsidRPr="00F82227" w:rsidRDefault="00BC78DB" w:rsidP="0067191A">
            <w:pPr>
              <w:pStyle w:val="BodyText"/>
              <w:spacing w:before="120"/>
              <w:jc w:val="left"/>
              <w:rPr>
                <w:rFonts w:ascii="Times New Roman" w:hAnsi="Times New Roman"/>
                <w:color w:val="000000"/>
                <w:sz w:val="18"/>
                <w:szCs w:val="18"/>
              </w:rPr>
            </w:pPr>
            <w:r w:rsidRPr="00F82227">
              <w:rPr>
                <w:rFonts w:ascii="Times New Roman" w:hAnsi="Times New Roman"/>
                <w:color w:val="000000"/>
                <w:sz w:val="18"/>
                <w:szCs w:val="18"/>
              </w:rPr>
              <w:t>008C510402</w:t>
            </w:r>
          </w:p>
        </w:tc>
        <w:tc>
          <w:tcPr>
            <w:tcW w:w="720" w:type="dxa"/>
            <w:vAlign w:val="center"/>
          </w:tcPr>
          <w:p w:rsidR="00BC78DB" w:rsidRPr="00F82227" w:rsidRDefault="00BC78DB" w:rsidP="0067191A">
            <w:pPr>
              <w:pStyle w:val="BodyText"/>
              <w:spacing w:before="120"/>
              <w:jc w:val="left"/>
              <w:rPr>
                <w:rFonts w:ascii="Times New Roman" w:hAnsi="Times New Roman"/>
                <w:color w:val="000000"/>
                <w:sz w:val="18"/>
                <w:szCs w:val="18"/>
              </w:rPr>
            </w:pPr>
            <w:r w:rsidRPr="00F82227">
              <w:rPr>
                <w:rFonts w:ascii="Times New Roman" w:hAnsi="Times New Roman"/>
                <w:color w:val="000000"/>
                <w:sz w:val="18"/>
                <w:szCs w:val="18"/>
              </w:rPr>
              <w:t>UV HĐQT, Phó TGĐ</w:t>
            </w:r>
          </w:p>
        </w:tc>
        <w:tc>
          <w:tcPr>
            <w:tcW w:w="1085" w:type="dxa"/>
            <w:vAlign w:val="center"/>
          </w:tcPr>
          <w:p w:rsidR="00BC78DB" w:rsidRPr="00F82227" w:rsidRDefault="00BC78DB" w:rsidP="0067191A">
            <w:pPr>
              <w:pStyle w:val="BodyText"/>
              <w:spacing w:before="120"/>
              <w:jc w:val="left"/>
              <w:rPr>
                <w:rFonts w:ascii="Times New Roman" w:hAnsi="Times New Roman"/>
                <w:color w:val="000000"/>
                <w:sz w:val="18"/>
                <w:szCs w:val="18"/>
              </w:rPr>
            </w:pPr>
            <w:r w:rsidRPr="00F82227">
              <w:rPr>
                <w:rFonts w:ascii="Times New Roman" w:hAnsi="Times New Roman"/>
                <w:color w:val="000000"/>
                <w:sz w:val="18"/>
                <w:szCs w:val="18"/>
              </w:rPr>
              <w:t>205100948</w:t>
            </w:r>
          </w:p>
        </w:tc>
        <w:tc>
          <w:tcPr>
            <w:tcW w:w="1085" w:type="dxa"/>
            <w:vAlign w:val="center"/>
          </w:tcPr>
          <w:p w:rsidR="00BC78DB" w:rsidRPr="00F82227" w:rsidRDefault="00BC78DB" w:rsidP="0067191A">
            <w:pPr>
              <w:pStyle w:val="BodyText"/>
              <w:spacing w:before="120"/>
              <w:jc w:val="left"/>
              <w:rPr>
                <w:rFonts w:ascii="Times New Roman" w:hAnsi="Times New Roman"/>
                <w:color w:val="000000"/>
                <w:sz w:val="18"/>
                <w:szCs w:val="18"/>
              </w:rPr>
            </w:pPr>
            <w:r w:rsidRPr="00F82227">
              <w:rPr>
                <w:rFonts w:ascii="Times New Roman" w:hAnsi="Times New Roman"/>
                <w:color w:val="000000"/>
                <w:sz w:val="18"/>
                <w:szCs w:val="18"/>
              </w:rPr>
              <w:t>12/08/1999</w:t>
            </w:r>
          </w:p>
        </w:tc>
        <w:tc>
          <w:tcPr>
            <w:tcW w:w="800" w:type="dxa"/>
            <w:vAlign w:val="center"/>
          </w:tcPr>
          <w:p w:rsidR="00BC78DB" w:rsidRPr="00F82227" w:rsidRDefault="00BC78DB" w:rsidP="0067191A">
            <w:pPr>
              <w:pStyle w:val="BodyText"/>
              <w:spacing w:before="120"/>
              <w:jc w:val="left"/>
              <w:rPr>
                <w:rFonts w:ascii="Times New Roman" w:hAnsi="Times New Roman"/>
                <w:color w:val="000000"/>
                <w:sz w:val="18"/>
                <w:szCs w:val="18"/>
              </w:rPr>
            </w:pPr>
            <w:r w:rsidRPr="00F82227">
              <w:rPr>
                <w:rFonts w:ascii="Times New Roman" w:hAnsi="Times New Roman"/>
                <w:color w:val="000000"/>
                <w:sz w:val="18"/>
                <w:szCs w:val="18"/>
              </w:rPr>
              <w:t xml:space="preserve">Quảng </w:t>
            </w:r>
            <w:smartTag w:uri="urn:schemas-microsoft-com:office:smarttags" w:element="country-region">
              <w:smartTag w:uri="urn:schemas-microsoft-com:office:smarttags" w:element="place">
                <w:r w:rsidRPr="00F82227">
                  <w:rPr>
                    <w:rFonts w:ascii="Times New Roman" w:hAnsi="Times New Roman"/>
                    <w:color w:val="000000"/>
                    <w:sz w:val="18"/>
                    <w:szCs w:val="18"/>
                  </w:rPr>
                  <w:t>Nam</w:t>
                </w:r>
              </w:smartTag>
            </w:smartTag>
          </w:p>
        </w:tc>
        <w:tc>
          <w:tcPr>
            <w:tcW w:w="1042" w:type="dxa"/>
            <w:vAlign w:val="center"/>
          </w:tcPr>
          <w:p w:rsidR="00BC78DB" w:rsidRPr="00F82227" w:rsidRDefault="00BC78DB" w:rsidP="0067191A">
            <w:pPr>
              <w:pStyle w:val="BodyText"/>
              <w:spacing w:before="120"/>
              <w:jc w:val="left"/>
              <w:rPr>
                <w:rFonts w:ascii="Times New Roman" w:hAnsi="Times New Roman"/>
                <w:color w:val="000000"/>
                <w:sz w:val="18"/>
                <w:szCs w:val="18"/>
              </w:rPr>
            </w:pPr>
            <w:r w:rsidRPr="00F82227">
              <w:rPr>
                <w:rFonts w:ascii="Times New Roman" w:hAnsi="Times New Roman"/>
                <w:color w:val="000000"/>
                <w:sz w:val="18"/>
                <w:szCs w:val="18"/>
              </w:rPr>
              <w:t xml:space="preserve">141/14- Trần Cao Vân, TP Tam Kỳ, Quảng </w:t>
            </w:r>
            <w:smartTag w:uri="urn:schemas-microsoft-com:office:smarttags" w:element="country-region">
              <w:smartTag w:uri="urn:schemas-microsoft-com:office:smarttags" w:element="place">
                <w:r w:rsidRPr="00F82227">
                  <w:rPr>
                    <w:rFonts w:ascii="Times New Roman" w:hAnsi="Times New Roman"/>
                    <w:color w:val="000000"/>
                    <w:sz w:val="18"/>
                    <w:szCs w:val="18"/>
                  </w:rPr>
                  <w:t>Nam</w:t>
                </w:r>
              </w:smartTag>
            </w:smartTag>
          </w:p>
        </w:tc>
        <w:tc>
          <w:tcPr>
            <w:tcW w:w="810" w:type="dxa"/>
            <w:vAlign w:val="center"/>
          </w:tcPr>
          <w:p w:rsidR="00BC78DB" w:rsidRPr="00F82227" w:rsidRDefault="0067191A" w:rsidP="0067191A">
            <w:pPr>
              <w:pStyle w:val="BodyText"/>
              <w:spacing w:before="120"/>
              <w:jc w:val="right"/>
              <w:rPr>
                <w:rFonts w:ascii="Times New Roman" w:hAnsi="Times New Roman"/>
                <w:color w:val="000000"/>
                <w:sz w:val="18"/>
                <w:szCs w:val="18"/>
              </w:rPr>
            </w:pPr>
            <w:r>
              <w:rPr>
                <w:rFonts w:ascii="Times New Roman" w:hAnsi="Times New Roman"/>
                <w:color w:val="000000"/>
                <w:sz w:val="18"/>
                <w:szCs w:val="18"/>
              </w:rPr>
              <w:t>35.1</w:t>
            </w:r>
            <w:r w:rsidR="00BC78DB" w:rsidRPr="00F82227">
              <w:rPr>
                <w:rFonts w:ascii="Times New Roman" w:hAnsi="Times New Roman"/>
                <w:color w:val="000000"/>
                <w:sz w:val="18"/>
                <w:szCs w:val="18"/>
              </w:rPr>
              <w:t>00</w:t>
            </w:r>
          </w:p>
        </w:tc>
        <w:tc>
          <w:tcPr>
            <w:tcW w:w="720" w:type="dxa"/>
            <w:vAlign w:val="center"/>
          </w:tcPr>
          <w:p w:rsidR="00BC78DB" w:rsidRPr="00F82227" w:rsidRDefault="00BC78DB" w:rsidP="0067191A">
            <w:pPr>
              <w:pStyle w:val="BodyText"/>
              <w:spacing w:before="120"/>
              <w:jc w:val="right"/>
              <w:rPr>
                <w:rFonts w:ascii="Times New Roman" w:hAnsi="Times New Roman"/>
                <w:color w:val="000000"/>
                <w:sz w:val="18"/>
                <w:szCs w:val="18"/>
              </w:rPr>
            </w:pPr>
            <w:r w:rsidRPr="00F82227">
              <w:rPr>
                <w:rFonts w:ascii="Times New Roman" w:hAnsi="Times New Roman"/>
                <w:color w:val="000000"/>
                <w:sz w:val="18"/>
                <w:szCs w:val="18"/>
              </w:rPr>
              <w:t>1.30</w:t>
            </w:r>
          </w:p>
        </w:tc>
        <w:tc>
          <w:tcPr>
            <w:tcW w:w="990" w:type="dxa"/>
            <w:vAlign w:val="center"/>
          </w:tcPr>
          <w:p w:rsidR="00BC78DB" w:rsidRPr="00F82227" w:rsidRDefault="00BC78DB" w:rsidP="0067191A">
            <w:pPr>
              <w:pStyle w:val="BodyText"/>
              <w:spacing w:before="120"/>
              <w:jc w:val="left"/>
              <w:rPr>
                <w:rFonts w:ascii="Times New Roman" w:hAnsi="Times New Roman"/>
                <w:color w:val="000000"/>
                <w:sz w:val="18"/>
                <w:szCs w:val="18"/>
              </w:rPr>
            </w:pPr>
            <w:r w:rsidRPr="00F82227">
              <w:rPr>
                <w:rFonts w:ascii="Times New Roman" w:hAnsi="Times New Roman"/>
                <w:color w:val="000000"/>
                <w:sz w:val="18"/>
                <w:szCs w:val="18"/>
              </w:rPr>
              <w:t>Miễn nhiệm UVHĐQT  ngày 27/6/14</w:t>
            </w:r>
          </w:p>
        </w:tc>
      </w:tr>
      <w:tr w:rsidR="009626C4" w:rsidRPr="00F82227">
        <w:tc>
          <w:tcPr>
            <w:tcW w:w="433" w:type="dxa"/>
          </w:tcPr>
          <w:p w:rsidR="009626C4" w:rsidRPr="00F82227" w:rsidRDefault="009626C4" w:rsidP="009626C4">
            <w:pPr>
              <w:pStyle w:val="BodyText"/>
              <w:spacing w:before="120"/>
              <w:rPr>
                <w:rFonts w:ascii="Times New Roman" w:hAnsi="Times New Roman"/>
                <w:color w:val="000000"/>
                <w:sz w:val="18"/>
                <w:szCs w:val="18"/>
              </w:rPr>
            </w:pPr>
            <w:r w:rsidRPr="00F82227">
              <w:rPr>
                <w:rFonts w:ascii="Times New Roman" w:hAnsi="Times New Roman"/>
                <w:color w:val="000000"/>
                <w:sz w:val="18"/>
                <w:szCs w:val="18"/>
              </w:rPr>
              <w:t>06</w:t>
            </w:r>
          </w:p>
        </w:tc>
        <w:tc>
          <w:tcPr>
            <w:tcW w:w="827" w:type="dxa"/>
          </w:tcPr>
          <w:p w:rsidR="009626C4" w:rsidRPr="00F82227" w:rsidRDefault="009626C4" w:rsidP="009626C4">
            <w:pPr>
              <w:pStyle w:val="BodyText"/>
              <w:spacing w:before="120"/>
              <w:rPr>
                <w:rFonts w:ascii="Times New Roman" w:hAnsi="Times New Roman"/>
                <w:color w:val="000000"/>
                <w:sz w:val="18"/>
                <w:szCs w:val="18"/>
              </w:rPr>
            </w:pPr>
            <w:r w:rsidRPr="00F82227">
              <w:rPr>
                <w:rFonts w:ascii="Times New Roman" w:hAnsi="Times New Roman"/>
                <w:color w:val="000000"/>
                <w:sz w:val="18"/>
                <w:szCs w:val="18"/>
              </w:rPr>
              <w:t>Nguyễn Văn Sỹ</w:t>
            </w:r>
          </w:p>
        </w:tc>
        <w:tc>
          <w:tcPr>
            <w:tcW w:w="1208" w:type="dxa"/>
          </w:tcPr>
          <w:p w:rsidR="009626C4" w:rsidRPr="00F82227" w:rsidRDefault="009626C4" w:rsidP="009626C4">
            <w:pPr>
              <w:pStyle w:val="BodyText"/>
              <w:spacing w:before="120"/>
              <w:rPr>
                <w:rFonts w:ascii="Times New Roman" w:hAnsi="Times New Roman"/>
                <w:color w:val="000000"/>
                <w:sz w:val="18"/>
                <w:szCs w:val="18"/>
              </w:rPr>
            </w:pPr>
          </w:p>
          <w:p w:rsidR="009626C4" w:rsidRPr="00F82227" w:rsidRDefault="009626C4" w:rsidP="009626C4">
            <w:pPr>
              <w:pStyle w:val="BodyText"/>
              <w:spacing w:before="120"/>
              <w:rPr>
                <w:rFonts w:ascii="Times New Roman" w:hAnsi="Times New Roman"/>
                <w:color w:val="000000"/>
                <w:sz w:val="18"/>
                <w:szCs w:val="18"/>
              </w:rPr>
            </w:pPr>
          </w:p>
          <w:p w:rsidR="009626C4" w:rsidRPr="00F82227" w:rsidRDefault="009626C4" w:rsidP="009626C4">
            <w:pPr>
              <w:pStyle w:val="BodyText"/>
              <w:spacing w:before="120"/>
              <w:rPr>
                <w:rFonts w:ascii="Times New Roman" w:hAnsi="Times New Roman"/>
                <w:color w:val="000000"/>
                <w:sz w:val="18"/>
                <w:szCs w:val="18"/>
              </w:rPr>
            </w:pPr>
            <w:r w:rsidRPr="00F82227">
              <w:rPr>
                <w:rFonts w:ascii="Times New Roman" w:hAnsi="Times New Roman"/>
                <w:color w:val="000000"/>
                <w:sz w:val="18"/>
                <w:szCs w:val="18"/>
              </w:rPr>
              <w:t>008C510848</w:t>
            </w:r>
          </w:p>
        </w:tc>
        <w:tc>
          <w:tcPr>
            <w:tcW w:w="720" w:type="dxa"/>
            <w:vAlign w:val="center"/>
          </w:tcPr>
          <w:p w:rsidR="009626C4" w:rsidRPr="00F82227" w:rsidRDefault="009626C4" w:rsidP="009626C4">
            <w:pPr>
              <w:pStyle w:val="BodyText"/>
              <w:spacing w:before="120"/>
              <w:jc w:val="left"/>
              <w:rPr>
                <w:rFonts w:ascii="Times New Roman" w:hAnsi="Times New Roman"/>
                <w:color w:val="000000"/>
                <w:sz w:val="18"/>
                <w:szCs w:val="18"/>
              </w:rPr>
            </w:pPr>
            <w:r w:rsidRPr="00F82227">
              <w:rPr>
                <w:rFonts w:ascii="Times New Roman" w:hAnsi="Times New Roman"/>
                <w:color w:val="000000"/>
                <w:sz w:val="18"/>
                <w:szCs w:val="18"/>
              </w:rPr>
              <w:t>UV HĐQT</w:t>
            </w:r>
          </w:p>
        </w:tc>
        <w:tc>
          <w:tcPr>
            <w:tcW w:w="1085" w:type="dxa"/>
          </w:tcPr>
          <w:p w:rsidR="009626C4" w:rsidRPr="00F82227" w:rsidRDefault="009626C4" w:rsidP="009626C4">
            <w:pPr>
              <w:pStyle w:val="BodyText"/>
              <w:spacing w:before="120"/>
              <w:rPr>
                <w:rFonts w:ascii="Times New Roman" w:hAnsi="Times New Roman"/>
                <w:color w:val="000000"/>
                <w:sz w:val="18"/>
                <w:szCs w:val="18"/>
              </w:rPr>
            </w:pPr>
          </w:p>
          <w:p w:rsidR="009626C4" w:rsidRPr="00F82227" w:rsidRDefault="009626C4" w:rsidP="009626C4">
            <w:pPr>
              <w:pStyle w:val="BodyText"/>
              <w:spacing w:before="120"/>
              <w:rPr>
                <w:rFonts w:ascii="Times New Roman" w:hAnsi="Times New Roman"/>
                <w:color w:val="000000"/>
                <w:sz w:val="18"/>
                <w:szCs w:val="18"/>
              </w:rPr>
            </w:pPr>
          </w:p>
          <w:p w:rsidR="009626C4" w:rsidRPr="00F82227" w:rsidRDefault="009626C4" w:rsidP="009626C4">
            <w:pPr>
              <w:pStyle w:val="BodyText"/>
              <w:spacing w:before="120"/>
              <w:rPr>
                <w:rFonts w:ascii="Times New Roman" w:hAnsi="Times New Roman"/>
                <w:color w:val="000000"/>
                <w:sz w:val="18"/>
                <w:szCs w:val="18"/>
              </w:rPr>
            </w:pPr>
            <w:r w:rsidRPr="00F82227">
              <w:rPr>
                <w:rFonts w:ascii="Times New Roman" w:hAnsi="Times New Roman"/>
                <w:color w:val="000000"/>
                <w:sz w:val="18"/>
                <w:szCs w:val="18"/>
              </w:rPr>
              <w:t>201309573</w:t>
            </w:r>
          </w:p>
        </w:tc>
        <w:tc>
          <w:tcPr>
            <w:tcW w:w="1085" w:type="dxa"/>
          </w:tcPr>
          <w:p w:rsidR="009626C4" w:rsidRPr="00F82227" w:rsidRDefault="009626C4" w:rsidP="009626C4">
            <w:pPr>
              <w:pStyle w:val="BodyText"/>
              <w:spacing w:before="120"/>
              <w:rPr>
                <w:rFonts w:ascii="Times New Roman" w:hAnsi="Times New Roman"/>
                <w:color w:val="000000"/>
                <w:sz w:val="18"/>
                <w:szCs w:val="18"/>
              </w:rPr>
            </w:pPr>
          </w:p>
          <w:p w:rsidR="009626C4" w:rsidRPr="00F82227" w:rsidRDefault="009626C4" w:rsidP="009626C4">
            <w:pPr>
              <w:pStyle w:val="BodyText"/>
              <w:spacing w:before="120"/>
              <w:rPr>
                <w:rFonts w:ascii="Times New Roman" w:hAnsi="Times New Roman"/>
                <w:color w:val="000000"/>
                <w:sz w:val="18"/>
                <w:szCs w:val="18"/>
              </w:rPr>
            </w:pPr>
          </w:p>
          <w:p w:rsidR="009626C4" w:rsidRPr="00F82227" w:rsidRDefault="009626C4" w:rsidP="009626C4">
            <w:pPr>
              <w:pStyle w:val="BodyText"/>
              <w:spacing w:before="120"/>
              <w:rPr>
                <w:rFonts w:ascii="Times New Roman" w:hAnsi="Times New Roman"/>
                <w:color w:val="000000"/>
                <w:sz w:val="18"/>
                <w:szCs w:val="18"/>
              </w:rPr>
            </w:pPr>
            <w:r w:rsidRPr="00F82227">
              <w:rPr>
                <w:rFonts w:ascii="Times New Roman" w:hAnsi="Times New Roman"/>
                <w:color w:val="000000"/>
                <w:sz w:val="18"/>
                <w:szCs w:val="18"/>
              </w:rPr>
              <w:t>10/11/1994</w:t>
            </w:r>
          </w:p>
        </w:tc>
        <w:tc>
          <w:tcPr>
            <w:tcW w:w="800" w:type="dxa"/>
            <w:vAlign w:val="center"/>
          </w:tcPr>
          <w:p w:rsidR="009626C4" w:rsidRPr="00F82227" w:rsidRDefault="009626C4" w:rsidP="009626C4">
            <w:pPr>
              <w:pStyle w:val="BodyText"/>
              <w:spacing w:before="120"/>
              <w:jc w:val="left"/>
              <w:rPr>
                <w:rFonts w:ascii="Times New Roman" w:hAnsi="Times New Roman"/>
                <w:color w:val="000000"/>
                <w:sz w:val="18"/>
                <w:szCs w:val="18"/>
              </w:rPr>
            </w:pPr>
            <w:r w:rsidRPr="00F82227">
              <w:rPr>
                <w:rFonts w:ascii="Times New Roman" w:hAnsi="Times New Roman"/>
                <w:color w:val="000000"/>
                <w:sz w:val="18"/>
                <w:szCs w:val="18"/>
              </w:rPr>
              <w:t xml:space="preserve">Quảng </w:t>
            </w:r>
            <w:smartTag w:uri="urn:schemas-microsoft-com:office:smarttags" w:element="country-region">
              <w:smartTag w:uri="urn:schemas-microsoft-com:office:smarttags" w:element="place">
                <w:r w:rsidRPr="00F82227">
                  <w:rPr>
                    <w:rFonts w:ascii="Times New Roman" w:hAnsi="Times New Roman"/>
                    <w:color w:val="000000"/>
                    <w:sz w:val="18"/>
                    <w:szCs w:val="18"/>
                  </w:rPr>
                  <w:t>Nam</w:t>
                </w:r>
              </w:smartTag>
            </w:smartTag>
          </w:p>
        </w:tc>
        <w:tc>
          <w:tcPr>
            <w:tcW w:w="1042" w:type="dxa"/>
          </w:tcPr>
          <w:p w:rsidR="009626C4" w:rsidRPr="00F82227" w:rsidRDefault="009626C4" w:rsidP="009626C4">
            <w:pPr>
              <w:pStyle w:val="BodyText"/>
              <w:spacing w:before="120"/>
              <w:jc w:val="left"/>
              <w:rPr>
                <w:rFonts w:ascii="Times New Roman" w:hAnsi="Times New Roman"/>
                <w:color w:val="000000"/>
                <w:sz w:val="18"/>
                <w:szCs w:val="18"/>
              </w:rPr>
            </w:pPr>
            <w:r w:rsidRPr="00F82227">
              <w:rPr>
                <w:rFonts w:ascii="Times New Roman" w:hAnsi="Times New Roman"/>
                <w:color w:val="000000"/>
                <w:sz w:val="18"/>
                <w:szCs w:val="18"/>
              </w:rPr>
              <w:t xml:space="preserve">32 Nguyễn Tuân, TP Hội An, Quảng </w:t>
            </w:r>
            <w:smartTag w:uri="urn:schemas-microsoft-com:office:smarttags" w:element="country-region">
              <w:smartTag w:uri="urn:schemas-microsoft-com:office:smarttags" w:element="place">
                <w:r w:rsidRPr="00F82227">
                  <w:rPr>
                    <w:rFonts w:ascii="Times New Roman" w:hAnsi="Times New Roman"/>
                    <w:color w:val="000000"/>
                    <w:sz w:val="18"/>
                    <w:szCs w:val="18"/>
                  </w:rPr>
                  <w:t>Nam</w:t>
                </w:r>
              </w:smartTag>
            </w:smartTag>
          </w:p>
        </w:tc>
        <w:tc>
          <w:tcPr>
            <w:tcW w:w="810" w:type="dxa"/>
          </w:tcPr>
          <w:p w:rsidR="009626C4" w:rsidRPr="00F82227" w:rsidRDefault="009626C4" w:rsidP="009626C4">
            <w:pPr>
              <w:pStyle w:val="BodyText"/>
              <w:spacing w:before="120"/>
              <w:jc w:val="right"/>
              <w:rPr>
                <w:rFonts w:ascii="Times New Roman" w:hAnsi="Times New Roman"/>
                <w:color w:val="000000"/>
                <w:sz w:val="18"/>
                <w:szCs w:val="18"/>
              </w:rPr>
            </w:pPr>
          </w:p>
          <w:p w:rsidR="009626C4" w:rsidRPr="00F82227" w:rsidRDefault="009626C4" w:rsidP="009626C4">
            <w:pPr>
              <w:pStyle w:val="BodyText"/>
              <w:spacing w:before="120"/>
              <w:jc w:val="right"/>
              <w:rPr>
                <w:rFonts w:ascii="Times New Roman" w:hAnsi="Times New Roman"/>
                <w:color w:val="000000"/>
                <w:sz w:val="18"/>
                <w:szCs w:val="18"/>
              </w:rPr>
            </w:pPr>
          </w:p>
          <w:p w:rsidR="009626C4" w:rsidRPr="00F82227" w:rsidRDefault="0067191A" w:rsidP="009626C4">
            <w:pPr>
              <w:pStyle w:val="BodyText"/>
              <w:spacing w:before="120"/>
              <w:jc w:val="right"/>
              <w:rPr>
                <w:rFonts w:ascii="Times New Roman" w:hAnsi="Times New Roman"/>
                <w:color w:val="000000"/>
                <w:sz w:val="18"/>
                <w:szCs w:val="18"/>
              </w:rPr>
            </w:pPr>
            <w:r>
              <w:rPr>
                <w:rFonts w:ascii="Times New Roman" w:hAnsi="Times New Roman"/>
                <w:color w:val="000000"/>
                <w:sz w:val="18"/>
                <w:szCs w:val="18"/>
              </w:rPr>
              <w:t>4.612</w:t>
            </w:r>
          </w:p>
        </w:tc>
        <w:tc>
          <w:tcPr>
            <w:tcW w:w="720" w:type="dxa"/>
          </w:tcPr>
          <w:p w:rsidR="009626C4" w:rsidRPr="00F82227" w:rsidRDefault="009626C4" w:rsidP="009626C4">
            <w:pPr>
              <w:pStyle w:val="BodyText"/>
              <w:spacing w:before="120"/>
              <w:jc w:val="right"/>
              <w:rPr>
                <w:rFonts w:ascii="Times New Roman" w:hAnsi="Times New Roman"/>
                <w:color w:val="000000"/>
                <w:sz w:val="18"/>
                <w:szCs w:val="18"/>
              </w:rPr>
            </w:pPr>
          </w:p>
          <w:p w:rsidR="009626C4" w:rsidRPr="00F82227" w:rsidRDefault="009626C4" w:rsidP="009626C4">
            <w:pPr>
              <w:pStyle w:val="BodyText"/>
              <w:spacing w:before="120"/>
              <w:jc w:val="right"/>
              <w:rPr>
                <w:rFonts w:ascii="Times New Roman" w:hAnsi="Times New Roman"/>
                <w:color w:val="000000"/>
                <w:sz w:val="18"/>
                <w:szCs w:val="18"/>
              </w:rPr>
            </w:pPr>
          </w:p>
          <w:p w:rsidR="009626C4" w:rsidRPr="00F82227" w:rsidRDefault="009626C4" w:rsidP="009626C4">
            <w:pPr>
              <w:pStyle w:val="BodyText"/>
              <w:spacing w:before="120"/>
              <w:jc w:val="right"/>
              <w:rPr>
                <w:rFonts w:ascii="Times New Roman" w:hAnsi="Times New Roman"/>
                <w:color w:val="000000"/>
                <w:sz w:val="18"/>
                <w:szCs w:val="18"/>
              </w:rPr>
            </w:pPr>
            <w:r w:rsidRPr="00F82227">
              <w:rPr>
                <w:rFonts w:ascii="Times New Roman" w:hAnsi="Times New Roman"/>
                <w:color w:val="000000"/>
                <w:sz w:val="18"/>
                <w:szCs w:val="18"/>
              </w:rPr>
              <w:t>0.17</w:t>
            </w:r>
          </w:p>
        </w:tc>
        <w:tc>
          <w:tcPr>
            <w:tcW w:w="990" w:type="dxa"/>
            <w:vAlign w:val="center"/>
          </w:tcPr>
          <w:p w:rsidR="009626C4" w:rsidRPr="00F82227" w:rsidRDefault="009626C4" w:rsidP="009626C4">
            <w:pPr>
              <w:pStyle w:val="BodyText"/>
              <w:spacing w:before="120"/>
              <w:jc w:val="left"/>
              <w:rPr>
                <w:rFonts w:ascii="Times New Roman" w:hAnsi="Times New Roman"/>
                <w:color w:val="000000"/>
                <w:sz w:val="18"/>
                <w:szCs w:val="18"/>
              </w:rPr>
            </w:pPr>
            <w:r w:rsidRPr="00F82227">
              <w:rPr>
                <w:rFonts w:ascii="Times New Roman" w:hAnsi="Times New Roman"/>
                <w:color w:val="000000"/>
                <w:sz w:val="18"/>
                <w:szCs w:val="18"/>
              </w:rPr>
              <w:t>Bổ nhiệm  UV HĐQT ngày 26/06/14</w:t>
            </w:r>
          </w:p>
        </w:tc>
      </w:tr>
      <w:tr w:rsidR="009626C4" w:rsidRPr="00F82227">
        <w:tc>
          <w:tcPr>
            <w:tcW w:w="433" w:type="dxa"/>
          </w:tcPr>
          <w:p w:rsidR="009626C4" w:rsidRPr="00F82227" w:rsidRDefault="009626C4" w:rsidP="009626C4">
            <w:pPr>
              <w:pStyle w:val="BodyText"/>
              <w:spacing w:before="120"/>
              <w:rPr>
                <w:rFonts w:ascii="Times New Roman" w:hAnsi="Times New Roman"/>
                <w:color w:val="000000"/>
                <w:sz w:val="18"/>
                <w:szCs w:val="18"/>
              </w:rPr>
            </w:pPr>
            <w:r w:rsidRPr="00F82227">
              <w:rPr>
                <w:rFonts w:ascii="Times New Roman" w:hAnsi="Times New Roman"/>
                <w:color w:val="000000"/>
                <w:sz w:val="18"/>
                <w:szCs w:val="18"/>
              </w:rPr>
              <w:t>07</w:t>
            </w:r>
          </w:p>
        </w:tc>
        <w:tc>
          <w:tcPr>
            <w:tcW w:w="827" w:type="dxa"/>
          </w:tcPr>
          <w:p w:rsidR="009626C4" w:rsidRPr="00F82227" w:rsidRDefault="009626C4" w:rsidP="009626C4">
            <w:pPr>
              <w:pStyle w:val="BodyText"/>
              <w:spacing w:before="120"/>
              <w:rPr>
                <w:rFonts w:ascii="Times New Roman" w:hAnsi="Times New Roman"/>
                <w:color w:val="000000"/>
                <w:sz w:val="18"/>
                <w:szCs w:val="18"/>
              </w:rPr>
            </w:pPr>
            <w:r w:rsidRPr="00F82227">
              <w:rPr>
                <w:rFonts w:ascii="Times New Roman" w:hAnsi="Times New Roman"/>
                <w:color w:val="000000"/>
                <w:sz w:val="18"/>
                <w:szCs w:val="18"/>
              </w:rPr>
              <w:t>Đoàn Văn Dũng</w:t>
            </w:r>
          </w:p>
        </w:tc>
        <w:tc>
          <w:tcPr>
            <w:tcW w:w="1208" w:type="dxa"/>
          </w:tcPr>
          <w:p w:rsidR="009626C4" w:rsidRPr="00F82227" w:rsidRDefault="009626C4" w:rsidP="009626C4">
            <w:pPr>
              <w:pStyle w:val="BodyText"/>
              <w:spacing w:before="120"/>
              <w:rPr>
                <w:rFonts w:ascii="Times New Roman" w:hAnsi="Times New Roman"/>
                <w:color w:val="000000"/>
                <w:sz w:val="18"/>
                <w:szCs w:val="18"/>
              </w:rPr>
            </w:pPr>
            <w:r w:rsidRPr="00F82227">
              <w:rPr>
                <w:rFonts w:ascii="Times New Roman" w:hAnsi="Times New Roman"/>
                <w:color w:val="000000"/>
                <w:sz w:val="18"/>
                <w:szCs w:val="18"/>
              </w:rPr>
              <w:t>008C510576</w:t>
            </w:r>
          </w:p>
        </w:tc>
        <w:tc>
          <w:tcPr>
            <w:tcW w:w="720" w:type="dxa"/>
            <w:vAlign w:val="center"/>
          </w:tcPr>
          <w:p w:rsidR="009626C4" w:rsidRPr="00F82227" w:rsidRDefault="009626C4" w:rsidP="009626C4">
            <w:pPr>
              <w:pStyle w:val="BodyText"/>
              <w:spacing w:before="120"/>
              <w:jc w:val="left"/>
              <w:rPr>
                <w:rFonts w:ascii="Times New Roman" w:hAnsi="Times New Roman"/>
                <w:color w:val="000000"/>
                <w:sz w:val="18"/>
                <w:szCs w:val="18"/>
              </w:rPr>
            </w:pPr>
            <w:r w:rsidRPr="00F82227">
              <w:rPr>
                <w:rFonts w:ascii="Times New Roman" w:hAnsi="Times New Roman"/>
                <w:color w:val="000000"/>
                <w:sz w:val="18"/>
                <w:szCs w:val="18"/>
              </w:rPr>
              <w:t>UV HĐQT</w:t>
            </w:r>
          </w:p>
        </w:tc>
        <w:tc>
          <w:tcPr>
            <w:tcW w:w="1085" w:type="dxa"/>
          </w:tcPr>
          <w:p w:rsidR="009626C4" w:rsidRDefault="009626C4" w:rsidP="009626C4">
            <w:pPr>
              <w:pStyle w:val="BodyText"/>
              <w:spacing w:before="120"/>
              <w:rPr>
                <w:rFonts w:ascii="Times New Roman" w:hAnsi="Times New Roman"/>
                <w:color w:val="000000"/>
                <w:sz w:val="18"/>
                <w:szCs w:val="18"/>
              </w:rPr>
            </w:pPr>
          </w:p>
          <w:p w:rsidR="009626C4" w:rsidRPr="00F82227" w:rsidRDefault="009626C4" w:rsidP="009626C4">
            <w:pPr>
              <w:pStyle w:val="BodyText"/>
              <w:spacing w:before="120"/>
              <w:rPr>
                <w:rFonts w:ascii="Times New Roman" w:hAnsi="Times New Roman"/>
                <w:color w:val="000000"/>
                <w:sz w:val="18"/>
                <w:szCs w:val="18"/>
              </w:rPr>
            </w:pPr>
            <w:r w:rsidRPr="00F82227">
              <w:rPr>
                <w:rFonts w:ascii="Times New Roman" w:hAnsi="Times New Roman"/>
                <w:color w:val="000000"/>
                <w:sz w:val="18"/>
                <w:szCs w:val="18"/>
              </w:rPr>
              <w:t>205074396</w:t>
            </w:r>
          </w:p>
        </w:tc>
        <w:tc>
          <w:tcPr>
            <w:tcW w:w="1085" w:type="dxa"/>
          </w:tcPr>
          <w:p w:rsidR="009626C4" w:rsidRPr="00F82227" w:rsidRDefault="009626C4" w:rsidP="009626C4">
            <w:pPr>
              <w:pStyle w:val="BodyText"/>
              <w:spacing w:before="120"/>
              <w:rPr>
                <w:rFonts w:ascii="Times New Roman" w:hAnsi="Times New Roman"/>
                <w:color w:val="000000"/>
                <w:sz w:val="18"/>
                <w:szCs w:val="18"/>
              </w:rPr>
            </w:pPr>
            <w:r w:rsidRPr="00F82227">
              <w:rPr>
                <w:rFonts w:ascii="Times New Roman" w:hAnsi="Times New Roman"/>
                <w:color w:val="000000"/>
                <w:sz w:val="18"/>
                <w:szCs w:val="18"/>
              </w:rPr>
              <w:t>28/06/2014</w:t>
            </w:r>
          </w:p>
        </w:tc>
        <w:tc>
          <w:tcPr>
            <w:tcW w:w="800" w:type="dxa"/>
            <w:vAlign w:val="center"/>
          </w:tcPr>
          <w:p w:rsidR="009626C4" w:rsidRPr="00F82227" w:rsidRDefault="009626C4" w:rsidP="009626C4">
            <w:pPr>
              <w:pStyle w:val="BodyText"/>
              <w:spacing w:before="120"/>
              <w:jc w:val="left"/>
              <w:rPr>
                <w:rFonts w:ascii="Times New Roman" w:hAnsi="Times New Roman"/>
                <w:color w:val="000000"/>
                <w:sz w:val="18"/>
                <w:szCs w:val="18"/>
              </w:rPr>
            </w:pPr>
            <w:r w:rsidRPr="00F82227">
              <w:rPr>
                <w:rFonts w:ascii="Times New Roman" w:hAnsi="Times New Roman"/>
                <w:color w:val="000000"/>
                <w:sz w:val="18"/>
                <w:szCs w:val="18"/>
              </w:rPr>
              <w:t xml:space="preserve">Quảng </w:t>
            </w:r>
            <w:smartTag w:uri="urn:schemas-microsoft-com:office:smarttags" w:element="country-region">
              <w:smartTag w:uri="urn:schemas-microsoft-com:office:smarttags" w:element="place">
                <w:r w:rsidRPr="00F82227">
                  <w:rPr>
                    <w:rFonts w:ascii="Times New Roman" w:hAnsi="Times New Roman"/>
                    <w:color w:val="000000"/>
                    <w:sz w:val="18"/>
                    <w:szCs w:val="18"/>
                  </w:rPr>
                  <w:t>Nam</w:t>
                </w:r>
              </w:smartTag>
            </w:smartTag>
          </w:p>
        </w:tc>
        <w:tc>
          <w:tcPr>
            <w:tcW w:w="1042" w:type="dxa"/>
          </w:tcPr>
          <w:p w:rsidR="009626C4" w:rsidRPr="00F82227" w:rsidRDefault="009626C4" w:rsidP="009626C4">
            <w:pPr>
              <w:pStyle w:val="BodyText"/>
              <w:spacing w:before="120"/>
              <w:jc w:val="left"/>
              <w:rPr>
                <w:rFonts w:ascii="Times New Roman" w:hAnsi="Times New Roman"/>
                <w:color w:val="000000"/>
                <w:sz w:val="18"/>
                <w:szCs w:val="18"/>
              </w:rPr>
            </w:pPr>
            <w:r w:rsidRPr="00F82227">
              <w:rPr>
                <w:rFonts w:ascii="Times New Roman" w:hAnsi="Times New Roman"/>
                <w:color w:val="000000"/>
                <w:sz w:val="18"/>
                <w:szCs w:val="18"/>
              </w:rPr>
              <w:t xml:space="preserve">Cty CP công trình GTVT Quảng </w:t>
            </w:r>
            <w:smartTag w:uri="urn:schemas-microsoft-com:office:smarttags" w:element="country-region">
              <w:smartTag w:uri="urn:schemas-microsoft-com:office:smarttags" w:element="place">
                <w:r w:rsidRPr="00F82227">
                  <w:rPr>
                    <w:rFonts w:ascii="Times New Roman" w:hAnsi="Times New Roman"/>
                    <w:color w:val="000000"/>
                    <w:sz w:val="18"/>
                    <w:szCs w:val="18"/>
                  </w:rPr>
                  <w:t>Nam</w:t>
                </w:r>
              </w:smartTag>
            </w:smartTag>
          </w:p>
        </w:tc>
        <w:tc>
          <w:tcPr>
            <w:tcW w:w="810" w:type="dxa"/>
          </w:tcPr>
          <w:p w:rsidR="009626C4" w:rsidRPr="00F82227" w:rsidRDefault="009626C4" w:rsidP="009626C4">
            <w:pPr>
              <w:pStyle w:val="BodyText"/>
              <w:spacing w:before="120"/>
              <w:jc w:val="right"/>
              <w:rPr>
                <w:rFonts w:ascii="Times New Roman" w:hAnsi="Times New Roman"/>
                <w:color w:val="000000"/>
                <w:sz w:val="18"/>
                <w:szCs w:val="18"/>
              </w:rPr>
            </w:pPr>
          </w:p>
          <w:p w:rsidR="009626C4" w:rsidRPr="00F82227" w:rsidRDefault="0067191A" w:rsidP="009626C4">
            <w:pPr>
              <w:pStyle w:val="BodyText"/>
              <w:spacing w:before="120"/>
              <w:jc w:val="right"/>
              <w:rPr>
                <w:rFonts w:ascii="Times New Roman" w:hAnsi="Times New Roman"/>
                <w:color w:val="000000"/>
                <w:sz w:val="18"/>
                <w:szCs w:val="18"/>
              </w:rPr>
            </w:pPr>
            <w:r>
              <w:rPr>
                <w:rFonts w:ascii="Times New Roman" w:hAnsi="Times New Roman"/>
                <w:color w:val="000000"/>
                <w:sz w:val="18"/>
                <w:szCs w:val="18"/>
              </w:rPr>
              <w:t>1.</w:t>
            </w:r>
            <w:r w:rsidR="009626C4" w:rsidRPr="00F82227">
              <w:rPr>
                <w:rFonts w:ascii="Times New Roman" w:hAnsi="Times New Roman"/>
                <w:color w:val="000000"/>
                <w:sz w:val="18"/>
                <w:szCs w:val="18"/>
              </w:rPr>
              <w:t>800</w:t>
            </w:r>
          </w:p>
        </w:tc>
        <w:tc>
          <w:tcPr>
            <w:tcW w:w="720" w:type="dxa"/>
          </w:tcPr>
          <w:p w:rsidR="009626C4" w:rsidRPr="00F82227" w:rsidRDefault="009626C4" w:rsidP="009626C4">
            <w:pPr>
              <w:pStyle w:val="BodyText"/>
              <w:spacing w:before="120"/>
              <w:jc w:val="right"/>
              <w:rPr>
                <w:rFonts w:ascii="Times New Roman" w:hAnsi="Times New Roman"/>
                <w:color w:val="000000"/>
                <w:sz w:val="18"/>
                <w:szCs w:val="18"/>
              </w:rPr>
            </w:pPr>
          </w:p>
          <w:p w:rsidR="009626C4" w:rsidRPr="00F82227" w:rsidRDefault="009626C4" w:rsidP="009626C4">
            <w:pPr>
              <w:pStyle w:val="BodyText"/>
              <w:spacing w:before="120"/>
              <w:jc w:val="right"/>
              <w:rPr>
                <w:rFonts w:ascii="Times New Roman" w:hAnsi="Times New Roman"/>
                <w:color w:val="000000"/>
                <w:sz w:val="18"/>
                <w:szCs w:val="18"/>
              </w:rPr>
            </w:pPr>
            <w:r w:rsidRPr="00F82227">
              <w:rPr>
                <w:rFonts w:ascii="Times New Roman" w:hAnsi="Times New Roman"/>
                <w:color w:val="000000"/>
                <w:sz w:val="18"/>
                <w:szCs w:val="18"/>
              </w:rPr>
              <w:t>0.07</w:t>
            </w:r>
          </w:p>
        </w:tc>
        <w:tc>
          <w:tcPr>
            <w:tcW w:w="990" w:type="dxa"/>
            <w:vAlign w:val="center"/>
          </w:tcPr>
          <w:p w:rsidR="009626C4" w:rsidRPr="00F82227" w:rsidRDefault="009626C4" w:rsidP="009626C4">
            <w:pPr>
              <w:pStyle w:val="BodyText"/>
              <w:spacing w:before="120"/>
              <w:jc w:val="left"/>
              <w:rPr>
                <w:rFonts w:ascii="Times New Roman" w:hAnsi="Times New Roman"/>
                <w:color w:val="000000"/>
                <w:sz w:val="18"/>
                <w:szCs w:val="18"/>
              </w:rPr>
            </w:pPr>
            <w:r w:rsidRPr="00F82227">
              <w:rPr>
                <w:rFonts w:ascii="Times New Roman" w:hAnsi="Times New Roman"/>
                <w:color w:val="000000"/>
                <w:sz w:val="18"/>
                <w:szCs w:val="18"/>
              </w:rPr>
              <w:t>Bổ nhiệm  UV HĐQT ngày 26/06/14</w:t>
            </w:r>
          </w:p>
        </w:tc>
      </w:tr>
      <w:tr w:rsidR="009626C4" w:rsidRPr="00F82227">
        <w:tc>
          <w:tcPr>
            <w:tcW w:w="433" w:type="dxa"/>
          </w:tcPr>
          <w:p w:rsidR="009626C4" w:rsidRPr="00F82227" w:rsidRDefault="009626C4" w:rsidP="009626C4">
            <w:pPr>
              <w:pStyle w:val="BodyText"/>
              <w:spacing w:before="120"/>
              <w:rPr>
                <w:rFonts w:ascii="Times New Roman" w:hAnsi="Times New Roman"/>
                <w:color w:val="000000"/>
                <w:sz w:val="18"/>
                <w:szCs w:val="18"/>
              </w:rPr>
            </w:pPr>
            <w:r w:rsidRPr="00F82227">
              <w:rPr>
                <w:rFonts w:ascii="Times New Roman" w:hAnsi="Times New Roman"/>
                <w:color w:val="000000"/>
                <w:sz w:val="18"/>
                <w:szCs w:val="18"/>
              </w:rPr>
              <w:t>08</w:t>
            </w:r>
          </w:p>
        </w:tc>
        <w:tc>
          <w:tcPr>
            <w:tcW w:w="827" w:type="dxa"/>
          </w:tcPr>
          <w:p w:rsidR="009626C4" w:rsidRPr="00F82227" w:rsidRDefault="009626C4" w:rsidP="009626C4">
            <w:pPr>
              <w:pStyle w:val="BodyText"/>
              <w:spacing w:before="120"/>
              <w:rPr>
                <w:rFonts w:ascii="Times New Roman" w:hAnsi="Times New Roman"/>
                <w:color w:val="000000"/>
                <w:sz w:val="18"/>
                <w:szCs w:val="18"/>
              </w:rPr>
            </w:pPr>
            <w:r w:rsidRPr="00F82227">
              <w:rPr>
                <w:rFonts w:ascii="Times New Roman" w:hAnsi="Times New Roman"/>
                <w:color w:val="000000"/>
                <w:sz w:val="18"/>
                <w:szCs w:val="18"/>
              </w:rPr>
              <w:t>Trần Quốc Tuấn</w:t>
            </w:r>
          </w:p>
        </w:tc>
        <w:tc>
          <w:tcPr>
            <w:tcW w:w="1208" w:type="dxa"/>
          </w:tcPr>
          <w:p w:rsidR="009626C4" w:rsidRPr="00F82227" w:rsidRDefault="009626C4" w:rsidP="009626C4">
            <w:pPr>
              <w:pStyle w:val="BodyText"/>
              <w:spacing w:before="120"/>
              <w:rPr>
                <w:rFonts w:ascii="Times New Roman" w:hAnsi="Times New Roman"/>
                <w:color w:val="000000"/>
                <w:sz w:val="18"/>
                <w:szCs w:val="18"/>
              </w:rPr>
            </w:pPr>
            <w:r w:rsidRPr="00F82227">
              <w:rPr>
                <w:rFonts w:ascii="Times New Roman" w:hAnsi="Times New Roman"/>
                <w:color w:val="000000"/>
                <w:sz w:val="18"/>
                <w:szCs w:val="18"/>
              </w:rPr>
              <w:t>008C510</w:t>
            </w:r>
            <w:r>
              <w:rPr>
                <w:rFonts w:ascii="Times New Roman" w:hAnsi="Times New Roman"/>
                <w:color w:val="000000"/>
                <w:sz w:val="18"/>
                <w:szCs w:val="18"/>
              </w:rPr>
              <w:t>859</w:t>
            </w:r>
          </w:p>
        </w:tc>
        <w:tc>
          <w:tcPr>
            <w:tcW w:w="720" w:type="dxa"/>
            <w:vAlign w:val="center"/>
          </w:tcPr>
          <w:p w:rsidR="009626C4" w:rsidRPr="00F82227" w:rsidRDefault="009626C4" w:rsidP="009626C4">
            <w:pPr>
              <w:pStyle w:val="BodyText"/>
              <w:spacing w:before="120"/>
              <w:jc w:val="left"/>
              <w:rPr>
                <w:rFonts w:ascii="Times New Roman" w:hAnsi="Times New Roman"/>
                <w:color w:val="000000"/>
                <w:sz w:val="18"/>
                <w:szCs w:val="18"/>
              </w:rPr>
            </w:pPr>
            <w:r w:rsidRPr="00F82227">
              <w:rPr>
                <w:rFonts w:ascii="Times New Roman" w:hAnsi="Times New Roman"/>
                <w:color w:val="000000"/>
                <w:sz w:val="18"/>
                <w:szCs w:val="18"/>
              </w:rPr>
              <w:t>UV HĐQT</w:t>
            </w:r>
          </w:p>
        </w:tc>
        <w:tc>
          <w:tcPr>
            <w:tcW w:w="1085" w:type="dxa"/>
          </w:tcPr>
          <w:p w:rsidR="009626C4" w:rsidRPr="00F82227" w:rsidRDefault="009626C4" w:rsidP="009626C4">
            <w:pPr>
              <w:pStyle w:val="BodyText"/>
              <w:spacing w:before="120"/>
              <w:rPr>
                <w:rFonts w:ascii="Times New Roman" w:hAnsi="Times New Roman"/>
                <w:color w:val="000000"/>
                <w:sz w:val="18"/>
                <w:szCs w:val="18"/>
              </w:rPr>
            </w:pPr>
            <w:r w:rsidRPr="00F82227">
              <w:rPr>
                <w:rFonts w:ascii="Times New Roman" w:hAnsi="Times New Roman"/>
                <w:color w:val="000000"/>
                <w:sz w:val="18"/>
                <w:szCs w:val="18"/>
              </w:rPr>
              <w:t>182420098</w:t>
            </w:r>
          </w:p>
        </w:tc>
        <w:tc>
          <w:tcPr>
            <w:tcW w:w="1085" w:type="dxa"/>
          </w:tcPr>
          <w:p w:rsidR="009626C4" w:rsidRPr="00F82227" w:rsidRDefault="009626C4" w:rsidP="009626C4">
            <w:pPr>
              <w:pStyle w:val="BodyText"/>
              <w:spacing w:before="120"/>
              <w:rPr>
                <w:rFonts w:ascii="Times New Roman" w:hAnsi="Times New Roman"/>
                <w:color w:val="000000"/>
                <w:sz w:val="18"/>
                <w:szCs w:val="18"/>
              </w:rPr>
            </w:pPr>
            <w:r w:rsidRPr="00F82227">
              <w:rPr>
                <w:rFonts w:ascii="Times New Roman" w:hAnsi="Times New Roman"/>
                <w:color w:val="000000"/>
                <w:sz w:val="18"/>
                <w:szCs w:val="18"/>
              </w:rPr>
              <w:t>26/11/1998</w:t>
            </w:r>
          </w:p>
        </w:tc>
        <w:tc>
          <w:tcPr>
            <w:tcW w:w="800" w:type="dxa"/>
            <w:vAlign w:val="center"/>
          </w:tcPr>
          <w:p w:rsidR="009626C4" w:rsidRPr="00F82227" w:rsidRDefault="009626C4" w:rsidP="009626C4">
            <w:pPr>
              <w:pStyle w:val="BodyText"/>
              <w:spacing w:before="120"/>
              <w:jc w:val="left"/>
              <w:rPr>
                <w:rFonts w:ascii="Times New Roman" w:hAnsi="Times New Roman"/>
                <w:color w:val="000000"/>
                <w:sz w:val="18"/>
                <w:szCs w:val="18"/>
              </w:rPr>
            </w:pPr>
            <w:r w:rsidRPr="00F82227">
              <w:rPr>
                <w:rFonts w:ascii="Times New Roman" w:hAnsi="Times New Roman"/>
                <w:color w:val="000000"/>
                <w:sz w:val="18"/>
                <w:szCs w:val="18"/>
              </w:rPr>
              <w:t>Nghệ An</w:t>
            </w:r>
          </w:p>
        </w:tc>
        <w:tc>
          <w:tcPr>
            <w:tcW w:w="1042" w:type="dxa"/>
          </w:tcPr>
          <w:p w:rsidR="009626C4" w:rsidRPr="00F82227" w:rsidRDefault="009626C4" w:rsidP="009626C4">
            <w:pPr>
              <w:pStyle w:val="BodyText"/>
              <w:spacing w:before="120"/>
              <w:jc w:val="left"/>
              <w:rPr>
                <w:rFonts w:ascii="Times New Roman" w:hAnsi="Times New Roman"/>
                <w:color w:val="000000"/>
                <w:sz w:val="18"/>
                <w:szCs w:val="18"/>
              </w:rPr>
            </w:pPr>
            <w:r w:rsidRPr="00F82227">
              <w:rPr>
                <w:rFonts w:ascii="Times New Roman" w:hAnsi="Times New Roman"/>
                <w:color w:val="000000"/>
                <w:sz w:val="18"/>
                <w:szCs w:val="18"/>
              </w:rPr>
              <w:t xml:space="preserve">Cty CP công trình GTVT Quảng </w:t>
            </w:r>
            <w:smartTag w:uri="urn:schemas-microsoft-com:office:smarttags" w:element="country-region">
              <w:smartTag w:uri="urn:schemas-microsoft-com:office:smarttags" w:element="place">
                <w:r w:rsidRPr="00F82227">
                  <w:rPr>
                    <w:rFonts w:ascii="Times New Roman" w:hAnsi="Times New Roman"/>
                    <w:color w:val="000000"/>
                    <w:sz w:val="18"/>
                    <w:szCs w:val="18"/>
                  </w:rPr>
                  <w:t>Nam</w:t>
                </w:r>
              </w:smartTag>
            </w:smartTag>
          </w:p>
        </w:tc>
        <w:tc>
          <w:tcPr>
            <w:tcW w:w="810" w:type="dxa"/>
          </w:tcPr>
          <w:p w:rsidR="009626C4" w:rsidRPr="00F82227" w:rsidRDefault="009626C4" w:rsidP="009626C4">
            <w:pPr>
              <w:pStyle w:val="BodyText"/>
              <w:spacing w:before="120"/>
              <w:jc w:val="right"/>
              <w:rPr>
                <w:rFonts w:ascii="Times New Roman" w:hAnsi="Times New Roman"/>
                <w:color w:val="000000"/>
                <w:sz w:val="18"/>
                <w:szCs w:val="18"/>
              </w:rPr>
            </w:pPr>
          </w:p>
          <w:p w:rsidR="009626C4" w:rsidRPr="00F82227" w:rsidRDefault="0067191A" w:rsidP="009626C4">
            <w:pPr>
              <w:pStyle w:val="BodyText"/>
              <w:spacing w:before="120"/>
              <w:jc w:val="right"/>
              <w:rPr>
                <w:rFonts w:ascii="Times New Roman" w:hAnsi="Times New Roman"/>
                <w:color w:val="000000"/>
                <w:sz w:val="18"/>
                <w:szCs w:val="18"/>
              </w:rPr>
            </w:pPr>
            <w:r>
              <w:rPr>
                <w:rFonts w:ascii="Times New Roman" w:hAnsi="Times New Roman"/>
                <w:color w:val="000000"/>
                <w:sz w:val="18"/>
                <w:szCs w:val="18"/>
              </w:rPr>
              <w:t>45</w:t>
            </w:r>
            <w:r w:rsidR="009626C4" w:rsidRPr="00F82227">
              <w:rPr>
                <w:rFonts w:ascii="Times New Roman" w:hAnsi="Times New Roman"/>
                <w:color w:val="000000"/>
                <w:sz w:val="18"/>
                <w:szCs w:val="18"/>
              </w:rPr>
              <w:t>0</w:t>
            </w:r>
          </w:p>
        </w:tc>
        <w:tc>
          <w:tcPr>
            <w:tcW w:w="720" w:type="dxa"/>
          </w:tcPr>
          <w:p w:rsidR="009626C4" w:rsidRPr="00F82227" w:rsidRDefault="009626C4" w:rsidP="009626C4">
            <w:pPr>
              <w:pStyle w:val="BodyText"/>
              <w:spacing w:before="120"/>
              <w:jc w:val="right"/>
              <w:rPr>
                <w:rFonts w:ascii="Times New Roman" w:hAnsi="Times New Roman"/>
                <w:color w:val="000000"/>
                <w:sz w:val="18"/>
                <w:szCs w:val="18"/>
              </w:rPr>
            </w:pPr>
          </w:p>
          <w:p w:rsidR="009626C4" w:rsidRPr="00F82227" w:rsidRDefault="009626C4" w:rsidP="009626C4">
            <w:pPr>
              <w:pStyle w:val="BodyText"/>
              <w:spacing w:before="120"/>
              <w:jc w:val="right"/>
              <w:rPr>
                <w:rFonts w:ascii="Times New Roman" w:hAnsi="Times New Roman"/>
                <w:color w:val="000000"/>
                <w:sz w:val="18"/>
                <w:szCs w:val="18"/>
              </w:rPr>
            </w:pPr>
            <w:r w:rsidRPr="00F82227">
              <w:rPr>
                <w:rFonts w:ascii="Times New Roman" w:hAnsi="Times New Roman"/>
                <w:color w:val="000000"/>
                <w:sz w:val="18"/>
                <w:szCs w:val="18"/>
              </w:rPr>
              <w:t>0.02</w:t>
            </w:r>
          </w:p>
        </w:tc>
        <w:tc>
          <w:tcPr>
            <w:tcW w:w="990" w:type="dxa"/>
            <w:vAlign w:val="center"/>
          </w:tcPr>
          <w:p w:rsidR="009626C4" w:rsidRPr="00F82227" w:rsidRDefault="009626C4" w:rsidP="009626C4">
            <w:pPr>
              <w:pStyle w:val="BodyText"/>
              <w:spacing w:before="120"/>
              <w:jc w:val="left"/>
              <w:rPr>
                <w:rFonts w:ascii="Times New Roman" w:hAnsi="Times New Roman"/>
                <w:color w:val="000000"/>
                <w:sz w:val="18"/>
                <w:szCs w:val="18"/>
              </w:rPr>
            </w:pPr>
            <w:r w:rsidRPr="00F82227">
              <w:rPr>
                <w:rFonts w:ascii="Times New Roman" w:hAnsi="Times New Roman"/>
                <w:color w:val="000000"/>
                <w:sz w:val="18"/>
                <w:szCs w:val="18"/>
              </w:rPr>
              <w:t>Bổ nhiệm  UV HĐQT ngày 26/06/14</w:t>
            </w:r>
          </w:p>
        </w:tc>
      </w:tr>
      <w:tr w:rsidR="009626C4" w:rsidRPr="00F82227">
        <w:tc>
          <w:tcPr>
            <w:tcW w:w="433" w:type="dxa"/>
          </w:tcPr>
          <w:p w:rsidR="009626C4" w:rsidRPr="00F82227" w:rsidRDefault="009626C4" w:rsidP="009626C4">
            <w:pPr>
              <w:pStyle w:val="BodyText"/>
              <w:spacing w:before="120"/>
              <w:rPr>
                <w:rFonts w:ascii="Times New Roman" w:hAnsi="Times New Roman"/>
                <w:color w:val="000000"/>
                <w:sz w:val="18"/>
                <w:szCs w:val="18"/>
              </w:rPr>
            </w:pPr>
            <w:r w:rsidRPr="00F82227">
              <w:rPr>
                <w:rFonts w:ascii="Times New Roman" w:hAnsi="Times New Roman"/>
                <w:color w:val="000000"/>
                <w:sz w:val="18"/>
                <w:szCs w:val="18"/>
              </w:rPr>
              <w:t>09</w:t>
            </w:r>
          </w:p>
        </w:tc>
        <w:tc>
          <w:tcPr>
            <w:tcW w:w="827" w:type="dxa"/>
          </w:tcPr>
          <w:p w:rsidR="009626C4" w:rsidRPr="00F82227" w:rsidRDefault="009626C4" w:rsidP="009626C4">
            <w:pPr>
              <w:pStyle w:val="BodyText"/>
              <w:spacing w:before="120"/>
              <w:rPr>
                <w:rFonts w:ascii="Times New Roman" w:hAnsi="Times New Roman"/>
                <w:color w:val="000000"/>
                <w:sz w:val="18"/>
                <w:szCs w:val="18"/>
              </w:rPr>
            </w:pPr>
            <w:r w:rsidRPr="00F82227">
              <w:rPr>
                <w:rFonts w:ascii="Times New Roman" w:hAnsi="Times New Roman"/>
                <w:color w:val="000000"/>
                <w:sz w:val="18"/>
                <w:szCs w:val="18"/>
              </w:rPr>
              <w:t>Lê Ngọc Hưng</w:t>
            </w:r>
          </w:p>
        </w:tc>
        <w:tc>
          <w:tcPr>
            <w:tcW w:w="1208" w:type="dxa"/>
          </w:tcPr>
          <w:p w:rsidR="009626C4" w:rsidRPr="00F82227" w:rsidRDefault="009626C4" w:rsidP="009626C4">
            <w:pPr>
              <w:pStyle w:val="BodyText"/>
              <w:spacing w:before="120"/>
              <w:rPr>
                <w:rFonts w:ascii="Times New Roman" w:hAnsi="Times New Roman"/>
                <w:color w:val="000000"/>
                <w:sz w:val="18"/>
                <w:szCs w:val="18"/>
              </w:rPr>
            </w:pPr>
            <w:r w:rsidRPr="00F82227">
              <w:rPr>
                <w:rFonts w:ascii="Times New Roman" w:hAnsi="Times New Roman"/>
                <w:color w:val="000000"/>
                <w:sz w:val="18"/>
                <w:szCs w:val="18"/>
              </w:rPr>
              <w:t>008C510851</w:t>
            </w:r>
          </w:p>
        </w:tc>
        <w:tc>
          <w:tcPr>
            <w:tcW w:w="720" w:type="dxa"/>
            <w:vAlign w:val="center"/>
          </w:tcPr>
          <w:p w:rsidR="009626C4" w:rsidRPr="00F82227" w:rsidRDefault="009626C4" w:rsidP="009626C4">
            <w:pPr>
              <w:pStyle w:val="BodyText"/>
              <w:spacing w:before="120"/>
              <w:jc w:val="left"/>
              <w:rPr>
                <w:rFonts w:ascii="Times New Roman" w:hAnsi="Times New Roman"/>
                <w:color w:val="000000"/>
                <w:sz w:val="18"/>
                <w:szCs w:val="18"/>
              </w:rPr>
            </w:pPr>
            <w:r w:rsidRPr="00F82227">
              <w:rPr>
                <w:rFonts w:ascii="Times New Roman" w:hAnsi="Times New Roman"/>
                <w:color w:val="000000"/>
                <w:sz w:val="18"/>
                <w:szCs w:val="18"/>
              </w:rPr>
              <w:t>Trưởng BKS</w:t>
            </w:r>
          </w:p>
        </w:tc>
        <w:tc>
          <w:tcPr>
            <w:tcW w:w="1085" w:type="dxa"/>
          </w:tcPr>
          <w:p w:rsidR="009626C4" w:rsidRPr="00F82227" w:rsidRDefault="009626C4" w:rsidP="009626C4">
            <w:pPr>
              <w:pStyle w:val="BodyText"/>
              <w:spacing w:before="120"/>
              <w:rPr>
                <w:rFonts w:ascii="Times New Roman" w:hAnsi="Times New Roman"/>
                <w:color w:val="000000"/>
                <w:sz w:val="18"/>
                <w:szCs w:val="18"/>
              </w:rPr>
            </w:pPr>
            <w:r w:rsidRPr="00F82227">
              <w:rPr>
                <w:rFonts w:ascii="Times New Roman" w:hAnsi="Times New Roman"/>
                <w:color w:val="000000"/>
                <w:sz w:val="18"/>
                <w:szCs w:val="18"/>
              </w:rPr>
              <w:t>205372957</w:t>
            </w:r>
          </w:p>
        </w:tc>
        <w:tc>
          <w:tcPr>
            <w:tcW w:w="1085" w:type="dxa"/>
          </w:tcPr>
          <w:p w:rsidR="009626C4" w:rsidRPr="00F82227" w:rsidRDefault="009626C4" w:rsidP="009626C4">
            <w:pPr>
              <w:pStyle w:val="BodyText"/>
              <w:spacing w:before="120"/>
              <w:rPr>
                <w:rFonts w:ascii="Times New Roman" w:hAnsi="Times New Roman"/>
                <w:color w:val="000000"/>
                <w:sz w:val="18"/>
                <w:szCs w:val="18"/>
              </w:rPr>
            </w:pPr>
            <w:r w:rsidRPr="00F82227">
              <w:rPr>
                <w:rFonts w:ascii="Times New Roman" w:hAnsi="Times New Roman"/>
                <w:color w:val="000000"/>
                <w:sz w:val="18"/>
                <w:szCs w:val="18"/>
              </w:rPr>
              <w:t>19/07/2005</w:t>
            </w:r>
          </w:p>
        </w:tc>
        <w:tc>
          <w:tcPr>
            <w:tcW w:w="800" w:type="dxa"/>
            <w:vAlign w:val="center"/>
          </w:tcPr>
          <w:p w:rsidR="009626C4" w:rsidRPr="00F82227" w:rsidRDefault="009626C4" w:rsidP="009626C4">
            <w:pPr>
              <w:pStyle w:val="BodyText"/>
              <w:spacing w:before="120"/>
              <w:jc w:val="left"/>
              <w:rPr>
                <w:rFonts w:ascii="Times New Roman" w:hAnsi="Times New Roman"/>
                <w:color w:val="000000"/>
                <w:sz w:val="18"/>
                <w:szCs w:val="18"/>
              </w:rPr>
            </w:pPr>
            <w:r w:rsidRPr="00F82227">
              <w:rPr>
                <w:rFonts w:ascii="Times New Roman" w:hAnsi="Times New Roman"/>
                <w:color w:val="000000"/>
                <w:sz w:val="18"/>
                <w:szCs w:val="18"/>
              </w:rPr>
              <w:t xml:space="preserve">Quảng </w:t>
            </w:r>
            <w:smartTag w:uri="urn:schemas-microsoft-com:office:smarttags" w:element="country-region">
              <w:smartTag w:uri="urn:schemas-microsoft-com:office:smarttags" w:element="place">
                <w:r w:rsidRPr="00F82227">
                  <w:rPr>
                    <w:rFonts w:ascii="Times New Roman" w:hAnsi="Times New Roman"/>
                    <w:color w:val="000000"/>
                    <w:sz w:val="18"/>
                    <w:szCs w:val="18"/>
                  </w:rPr>
                  <w:t>Nam</w:t>
                </w:r>
              </w:smartTag>
            </w:smartTag>
          </w:p>
        </w:tc>
        <w:tc>
          <w:tcPr>
            <w:tcW w:w="1042" w:type="dxa"/>
          </w:tcPr>
          <w:p w:rsidR="009626C4" w:rsidRPr="00F82227" w:rsidRDefault="009626C4" w:rsidP="009626C4">
            <w:pPr>
              <w:pStyle w:val="BodyText"/>
              <w:spacing w:before="120"/>
              <w:jc w:val="left"/>
              <w:rPr>
                <w:rFonts w:ascii="Times New Roman" w:hAnsi="Times New Roman"/>
                <w:color w:val="000000"/>
                <w:sz w:val="18"/>
                <w:szCs w:val="18"/>
              </w:rPr>
            </w:pPr>
            <w:r w:rsidRPr="00F82227">
              <w:rPr>
                <w:rFonts w:ascii="Times New Roman" w:hAnsi="Times New Roman"/>
                <w:color w:val="000000"/>
                <w:sz w:val="18"/>
                <w:szCs w:val="18"/>
              </w:rPr>
              <w:t xml:space="preserve">85- Trần Văn Dư, TP Tam Kỳ, Quảng </w:t>
            </w:r>
            <w:smartTag w:uri="urn:schemas-microsoft-com:office:smarttags" w:element="country-region">
              <w:smartTag w:uri="urn:schemas-microsoft-com:office:smarttags" w:element="place">
                <w:r w:rsidRPr="00F82227">
                  <w:rPr>
                    <w:rFonts w:ascii="Times New Roman" w:hAnsi="Times New Roman"/>
                    <w:color w:val="000000"/>
                    <w:sz w:val="18"/>
                    <w:szCs w:val="18"/>
                  </w:rPr>
                  <w:t>Nam</w:t>
                </w:r>
              </w:smartTag>
            </w:smartTag>
          </w:p>
        </w:tc>
        <w:tc>
          <w:tcPr>
            <w:tcW w:w="810" w:type="dxa"/>
          </w:tcPr>
          <w:p w:rsidR="009626C4" w:rsidRPr="00F82227" w:rsidRDefault="0067191A" w:rsidP="009626C4">
            <w:pPr>
              <w:pStyle w:val="BodyText"/>
              <w:spacing w:before="120"/>
              <w:jc w:val="right"/>
              <w:rPr>
                <w:rFonts w:ascii="Times New Roman" w:hAnsi="Times New Roman"/>
                <w:color w:val="000000"/>
                <w:sz w:val="18"/>
                <w:szCs w:val="18"/>
              </w:rPr>
            </w:pPr>
            <w:r>
              <w:rPr>
                <w:rFonts w:ascii="Times New Roman" w:hAnsi="Times New Roman"/>
                <w:color w:val="000000"/>
                <w:sz w:val="18"/>
                <w:szCs w:val="18"/>
              </w:rPr>
              <w:t>1.192</w:t>
            </w:r>
          </w:p>
        </w:tc>
        <w:tc>
          <w:tcPr>
            <w:tcW w:w="720" w:type="dxa"/>
          </w:tcPr>
          <w:p w:rsidR="009626C4" w:rsidRPr="00F82227" w:rsidRDefault="009626C4" w:rsidP="009626C4">
            <w:pPr>
              <w:pStyle w:val="BodyText"/>
              <w:spacing w:before="120"/>
              <w:jc w:val="right"/>
              <w:rPr>
                <w:rFonts w:ascii="Times New Roman" w:hAnsi="Times New Roman"/>
                <w:color w:val="000000"/>
                <w:sz w:val="18"/>
                <w:szCs w:val="18"/>
              </w:rPr>
            </w:pPr>
            <w:r w:rsidRPr="00F82227">
              <w:rPr>
                <w:rFonts w:ascii="Times New Roman" w:hAnsi="Times New Roman"/>
                <w:color w:val="000000"/>
                <w:sz w:val="18"/>
                <w:szCs w:val="18"/>
              </w:rPr>
              <w:t>0.04</w:t>
            </w:r>
          </w:p>
        </w:tc>
        <w:tc>
          <w:tcPr>
            <w:tcW w:w="990" w:type="dxa"/>
            <w:vAlign w:val="center"/>
          </w:tcPr>
          <w:p w:rsidR="009626C4" w:rsidRPr="00F82227" w:rsidRDefault="009626C4" w:rsidP="009626C4">
            <w:pPr>
              <w:pStyle w:val="BodyText"/>
              <w:spacing w:before="120"/>
              <w:jc w:val="left"/>
              <w:rPr>
                <w:rFonts w:ascii="Times New Roman" w:hAnsi="Times New Roman"/>
                <w:color w:val="000000"/>
                <w:sz w:val="18"/>
                <w:szCs w:val="18"/>
              </w:rPr>
            </w:pPr>
            <w:r w:rsidRPr="00F82227">
              <w:rPr>
                <w:rFonts w:ascii="Times New Roman" w:hAnsi="Times New Roman"/>
                <w:color w:val="000000"/>
                <w:sz w:val="18"/>
                <w:szCs w:val="18"/>
              </w:rPr>
              <w:t>Bổ nhiệm  ngày 26/06/14</w:t>
            </w:r>
          </w:p>
        </w:tc>
      </w:tr>
      <w:tr w:rsidR="009626C4" w:rsidRPr="00F82227">
        <w:tc>
          <w:tcPr>
            <w:tcW w:w="433" w:type="dxa"/>
          </w:tcPr>
          <w:p w:rsidR="009626C4" w:rsidRPr="00F82227" w:rsidRDefault="009626C4" w:rsidP="009626C4">
            <w:pPr>
              <w:pStyle w:val="BodyText"/>
              <w:spacing w:before="120"/>
              <w:rPr>
                <w:rFonts w:ascii="Times New Roman" w:hAnsi="Times New Roman"/>
                <w:color w:val="000000"/>
                <w:sz w:val="18"/>
                <w:szCs w:val="18"/>
              </w:rPr>
            </w:pPr>
            <w:r w:rsidRPr="00F82227">
              <w:rPr>
                <w:rFonts w:ascii="Times New Roman" w:hAnsi="Times New Roman"/>
                <w:color w:val="000000"/>
                <w:sz w:val="18"/>
                <w:szCs w:val="18"/>
              </w:rPr>
              <w:t>11</w:t>
            </w:r>
          </w:p>
        </w:tc>
        <w:tc>
          <w:tcPr>
            <w:tcW w:w="827" w:type="dxa"/>
          </w:tcPr>
          <w:p w:rsidR="009626C4" w:rsidRPr="00F82227" w:rsidRDefault="009626C4" w:rsidP="009626C4">
            <w:pPr>
              <w:pStyle w:val="BodyText"/>
              <w:spacing w:before="120"/>
              <w:rPr>
                <w:rFonts w:ascii="Times New Roman" w:hAnsi="Times New Roman"/>
                <w:color w:val="000000"/>
                <w:sz w:val="18"/>
                <w:szCs w:val="18"/>
              </w:rPr>
            </w:pPr>
            <w:r w:rsidRPr="00F82227">
              <w:rPr>
                <w:rFonts w:ascii="Times New Roman" w:hAnsi="Times New Roman"/>
                <w:color w:val="000000"/>
                <w:sz w:val="18"/>
                <w:szCs w:val="18"/>
              </w:rPr>
              <w:t>Đặng Thơ</w:t>
            </w:r>
          </w:p>
        </w:tc>
        <w:tc>
          <w:tcPr>
            <w:tcW w:w="1208" w:type="dxa"/>
          </w:tcPr>
          <w:p w:rsidR="009626C4" w:rsidRPr="00F82227" w:rsidRDefault="009626C4" w:rsidP="009626C4">
            <w:pPr>
              <w:pStyle w:val="BodyText"/>
              <w:spacing w:before="120"/>
              <w:rPr>
                <w:rFonts w:ascii="Times New Roman" w:hAnsi="Times New Roman"/>
                <w:color w:val="000000"/>
                <w:sz w:val="18"/>
                <w:szCs w:val="18"/>
              </w:rPr>
            </w:pPr>
            <w:r w:rsidRPr="00F82227">
              <w:rPr>
                <w:rFonts w:ascii="Times New Roman" w:hAnsi="Times New Roman"/>
                <w:color w:val="000000"/>
                <w:sz w:val="18"/>
                <w:szCs w:val="18"/>
              </w:rPr>
              <w:t>008C510</w:t>
            </w:r>
            <w:r>
              <w:rPr>
                <w:rFonts w:ascii="Times New Roman" w:hAnsi="Times New Roman"/>
                <w:color w:val="000000"/>
                <w:sz w:val="18"/>
                <w:szCs w:val="18"/>
              </w:rPr>
              <w:t>718</w:t>
            </w:r>
          </w:p>
        </w:tc>
        <w:tc>
          <w:tcPr>
            <w:tcW w:w="720" w:type="dxa"/>
            <w:vAlign w:val="center"/>
          </w:tcPr>
          <w:p w:rsidR="009626C4" w:rsidRPr="000A2ED0" w:rsidRDefault="009626C4" w:rsidP="009626C4">
            <w:pPr>
              <w:pStyle w:val="BodyText"/>
              <w:spacing w:before="120"/>
              <w:jc w:val="left"/>
              <w:rPr>
                <w:rFonts w:ascii="Times New Roman" w:hAnsi="Times New Roman"/>
                <w:color w:val="000000"/>
                <w:sz w:val="16"/>
                <w:szCs w:val="16"/>
              </w:rPr>
            </w:pPr>
            <w:r w:rsidRPr="000A2ED0">
              <w:rPr>
                <w:rFonts w:ascii="Times New Roman" w:hAnsi="Times New Roman"/>
                <w:color w:val="000000"/>
                <w:sz w:val="16"/>
                <w:szCs w:val="16"/>
              </w:rPr>
              <w:t>Kế toán Trưởng</w:t>
            </w:r>
          </w:p>
        </w:tc>
        <w:tc>
          <w:tcPr>
            <w:tcW w:w="1085" w:type="dxa"/>
          </w:tcPr>
          <w:p w:rsidR="009626C4" w:rsidRPr="00F82227" w:rsidRDefault="009626C4" w:rsidP="009626C4">
            <w:pPr>
              <w:pStyle w:val="BodyText"/>
              <w:spacing w:before="120"/>
              <w:rPr>
                <w:rFonts w:ascii="Times New Roman" w:hAnsi="Times New Roman"/>
                <w:color w:val="000000"/>
                <w:sz w:val="18"/>
                <w:szCs w:val="18"/>
              </w:rPr>
            </w:pPr>
            <w:r w:rsidRPr="00F82227">
              <w:rPr>
                <w:rFonts w:ascii="Times New Roman" w:hAnsi="Times New Roman"/>
                <w:color w:val="000000"/>
                <w:sz w:val="18"/>
                <w:szCs w:val="18"/>
              </w:rPr>
              <w:t>205100947</w:t>
            </w:r>
          </w:p>
        </w:tc>
        <w:tc>
          <w:tcPr>
            <w:tcW w:w="1085" w:type="dxa"/>
          </w:tcPr>
          <w:p w:rsidR="009626C4" w:rsidRPr="00F82227" w:rsidRDefault="009626C4" w:rsidP="009626C4">
            <w:pPr>
              <w:pStyle w:val="BodyText"/>
              <w:spacing w:before="120"/>
              <w:rPr>
                <w:rFonts w:ascii="Times New Roman" w:hAnsi="Times New Roman"/>
                <w:color w:val="000000"/>
                <w:sz w:val="18"/>
                <w:szCs w:val="18"/>
              </w:rPr>
            </w:pPr>
            <w:r w:rsidRPr="00F82227">
              <w:rPr>
                <w:rFonts w:ascii="Times New Roman" w:hAnsi="Times New Roman"/>
                <w:color w:val="000000"/>
                <w:sz w:val="18"/>
                <w:szCs w:val="18"/>
              </w:rPr>
              <w:t>25/07/2009</w:t>
            </w:r>
          </w:p>
        </w:tc>
        <w:tc>
          <w:tcPr>
            <w:tcW w:w="800" w:type="dxa"/>
            <w:vAlign w:val="center"/>
          </w:tcPr>
          <w:p w:rsidR="009626C4" w:rsidRPr="00F82227" w:rsidRDefault="009626C4" w:rsidP="009626C4">
            <w:pPr>
              <w:pStyle w:val="BodyText"/>
              <w:spacing w:before="120"/>
              <w:jc w:val="left"/>
              <w:rPr>
                <w:rFonts w:ascii="Times New Roman" w:hAnsi="Times New Roman"/>
                <w:color w:val="000000"/>
                <w:sz w:val="18"/>
                <w:szCs w:val="18"/>
              </w:rPr>
            </w:pPr>
            <w:r w:rsidRPr="00F82227">
              <w:rPr>
                <w:rFonts w:ascii="Times New Roman" w:hAnsi="Times New Roman"/>
                <w:color w:val="000000"/>
                <w:sz w:val="18"/>
                <w:szCs w:val="18"/>
              </w:rPr>
              <w:t xml:space="preserve">Quảng </w:t>
            </w:r>
            <w:smartTag w:uri="urn:schemas-microsoft-com:office:smarttags" w:element="country-region">
              <w:smartTag w:uri="urn:schemas-microsoft-com:office:smarttags" w:element="place">
                <w:r w:rsidRPr="00F82227">
                  <w:rPr>
                    <w:rFonts w:ascii="Times New Roman" w:hAnsi="Times New Roman"/>
                    <w:color w:val="000000"/>
                    <w:sz w:val="18"/>
                    <w:szCs w:val="18"/>
                  </w:rPr>
                  <w:t>Nam</w:t>
                </w:r>
              </w:smartTag>
            </w:smartTag>
          </w:p>
        </w:tc>
        <w:tc>
          <w:tcPr>
            <w:tcW w:w="1042" w:type="dxa"/>
          </w:tcPr>
          <w:p w:rsidR="009626C4" w:rsidRPr="00F82227" w:rsidRDefault="009626C4" w:rsidP="009626C4">
            <w:pPr>
              <w:pStyle w:val="BodyText"/>
              <w:spacing w:before="120"/>
              <w:jc w:val="left"/>
              <w:rPr>
                <w:rFonts w:ascii="Times New Roman" w:hAnsi="Times New Roman"/>
                <w:color w:val="000000"/>
                <w:sz w:val="18"/>
                <w:szCs w:val="18"/>
              </w:rPr>
            </w:pPr>
            <w:r w:rsidRPr="00F82227">
              <w:rPr>
                <w:rFonts w:ascii="Times New Roman" w:hAnsi="Times New Roman"/>
                <w:color w:val="000000"/>
                <w:sz w:val="18"/>
                <w:szCs w:val="18"/>
              </w:rPr>
              <w:t xml:space="preserve">105 Nguyễn Duy Hiệu, TP Tam Kỳ, Quảng </w:t>
            </w:r>
            <w:smartTag w:uri="urn:schemas-microsoft-com:office:smarttags" w:element="country-region">
              <w:smartTag w:uri="urn:schemas-microsoft-com:office:smarttags" w:element="place">
                <w:r w:rsidRPr="00F82227">
                  <w:rPr>
                    <w:rFonts w:ascii="Times New Roman" w:hAnsi="Times New Roman"/>
                    <w:color w:val="000000"/>
                    <w:sz w:val="18"/>
                    <w:szCs w:val="18"/>
                  </w:rPr>
                  <w:t>Nam</w:t>
                </w:r>
              </w:smartTag>
            </w:smartTag>
          </w:p>
        </w:tc>
        <w:tc>
          <w:tcPr>
            <w:tcW w:w="810" w:type="dxa"/>
          </w:tcPr>
          <w:p w:rsidR="009626C4" w:rsidRPr="00F82227" w:rsidRDefault="009626C4" w:rsidP="009626C4">
            <w:pPr>
              <w:pStyle w:val="BodyText"/>
              <w:spacing w:before="120"/>
              <w:jc w:val="right"/>
              <w:rPr>
                <w:rFonts w:ascii="Times New Roman" w:hAnsi="Times New Roman"/>
                <w:color w:val="000000"/>
                <w:sz w:val="18"/>
                <w:szCs w:val="18"/>
              </w:rPr>
            </w:pPr>
          </w:p>
          <w:p w:rsidR="009626C4" w:rsidRPr="00F82227" w:rsidRDefault="009626C4" w:rsidP="009626C4">
            <w:pPr>
              <w:pStyle w:val="BodyText"/>
              <w:spacing w:before="120"/>
              <w:jc w:val="right"/>
              <w:rPr>
                <w:rFonts w:ascii="Times New Roman" w:hAnsi="Times New Roman"/>
                <w:color w:val="000000"/>
                <w:sz w:val="18"/>
                <w:szCs w:val="18"/>
              </w:rPr>
            </w:pPr>
          </w:p>
          <w:p w:rsidR="009626C4" w:rsidRPr="00F82227" w:rsidRDefault="0067191A" w:rsidP="009626C4">
            <w:pPr>
              <w:pStyle w:val="BodyText"/>
              <w:spacing w:before="120"/>
              <w:jc w:val="right"/>
              <w:rPr>
                <w:rFonts w:ascii="Times New Roman" w:hAnsi="Times New Roman"/>
                <w:color w:val="000000"/>
                <w:sz w:val="18"/>
                <w:szCs w:val="18"/>
              </w:rPr>
            </w:pPr>
            <w:r>
              <w:rPr>
                <w:rFonts w:ascii="Times New Roman" w:hAnsi="Times New Roman"/>
                <w:color w:val="000000"/>
                <w:sz w:val="18"/>
                <w:szCs w:val="18"/>
              </w:rPr>
              <w:t>4.545</w:t>
            </w:r>
          </w:p>
        </w:tc>
        <w:tc>
          <w:tcPr>
            <w:tcW w:w="720" w:type="dxa"/>
          </w:tcPr>
          <w:p w:rsidR="009626C4" w:rsidRPr="00F82227" w:rsidRDefault="009626C4" w:rsidP="009626C4">
            <w:pPr>
              <w:pStyle w:val="BodyText"/>
              <w:spacing w:before="120"/>
              <w:jc w:val="right"/>
              <w:rPr>
                <w:rFonts w:ascii="Times New Roman" w:hAnsi="Times New Roman"/>
                <w:color w:val="000000"/>
                <w:sz w:val="18"/>
                <w:szCs w:val="18"/>
              </w:rPr>
            </w:pPr>
          </w:p>
          <w:p w:rsidR="009626C4" w:rsidRPr="00F82227" w:rsidRDefault="009626C4" w:rsidP="009626C4">
            <w:pPr>
              <w:pStyle w:val="BodyText"/>
              <w:spacing w:before="120"/>
              <w:jc w:val="right"/>
              <w:rPr>
                <w:rFonts w:ascii="Times New Roman" w:hAnsi="Times New Roman"/>
                <w:color w:val="000000"/>
                <w:sz w:val="18"/>
                <w:szCs w:val="18"/>
              </w:rPr>
            </w:pPr>
          </w:p>
          <w:p w:rsidR="009626C4" w:rsidRPr="00F82227" w:rsidRDefault="009626C4" w:rsidP="009626C4">
            <w:pPr>
              <w:pStyle w:val="BodyText"/>
              <w:spacing w:before="120"/>
              <w:jc w:val="right"/>
              <w:rPr>
                <w:rFonts w:ascii="Times New Roman" w:hAnsi="Times New Roman"/>
                <w:color w:val="000000"/>
                <w:sz w:val="18"/>
                <w:szCs w:val="18"/>
              </w:rPr>
            </w:pPr>
            <w:r w:rsidRPr="00F82227">
              <w:rPr>
                <w:rFonts w:ascii="Times New Roman" w:hAnsi="Times New Roman"/>
                <w:color w:val="000000"/>
                <w:sz w:val="18"/>
                <w:szCs w:val="18"/>
              </w:rPr>
              <w:t>0.17</w:t>
            </w:r>
          </w:p>
        </w:tc>
        <w:tc>
          <w:tcPr>
            <w:tcW w:w="990" w:type="dxa"/>
            <w:vAlign w:val="center"/>
          </w:tcPr>
          <w:p w:rsidR="009626C4" w:rsidRPr="00F82227" w:rsidRDefault="009626C4" w:rsidP="009626C4">
            <w:pPr>
              <w:pStyle w:val="BodyText"/>
              <w:spacing w:before="120"/>
              <w:jc w:val="left"/>
              <w:rPr>
                <w:rFonts w:ascii="Times New Roman" w:hAnsi="Times New Roman"/>
                <w:color w:val="000000"/>
                <w:sz w:val="18"/>
                <w:szCs w:val="18"/>
              </w:rPr>
            </w:pPr>
            <w:r w:rsidRPr="00F82227">
              <w:rPr>
                <w:rFonts w:ascii="Times New Roman" w:hAnsi="Times New Roman"/>
                <w:color w:val="000000"/>
                <w:sz w:val="18"/>
                <w:szCs w:val="18"/>
              </w:rPr>
              <w:t>Bổ nhiệm  ngày 02/01/14</w:t>
            </w:r>
          </w:p>
        </w:tc>
      </w:tr>
      <w:tr w:rsidR="009626C4" w:rsidRPr="00F82227">
        <w:tc>
          <w:tcPr>
            <w:tcW w:w="433" w:type="dxa"/>
          </w:tcPr>
          <w:p w:rsidR="009626C4" w:rsidRPr="00F82227" w:rsidRDefault="009626C4" w:rsidP="009626C4">
            <w:pPr>
              <w:pStyle w:val="BodyText"/>
              <w:spacing w:before="120"/>
              <w:rPr>
                <w:rFonts w:ascii="Times New Roman" w:hAnsi="Times New Roman"/>
                <w:color w:val="000000"/>
                <w:sz w:val="18"/>
                <w:szCs w:val="18"/>
              </w:rPr>
            </w:pPr>
            <w:r w:rsidRPr="00F82227">
              <w:rPr>
                <w:rFonts w:ascii="Times New Roman" w:hAnsi="Times New Roman"/>
                <w:color w:val="000000"/>
                <w:sz w:val="18"/>
                <w:szCs w:val="18"/>
              </w:rPr>
              <w:t>13</w:t>
            </w:r>
          </w:p>
        </w:tc>
        <w:tc>
          <w:tcPr>
            <w:tcW w:w="827" w:type="dxa"/>
          </w:tcPr>
          <w:p w:rsidR="009626C4" w:rsidRPr="00F82227" w:rsidRDefault="009626C4" w:rsidP="009626C4">
            <w:pPr>
              <w:pStyle w:val="BodyText"/>
              <w:spacing w:before="120"/>
              <w:rPr>
                <w:rFonts w:ascii="Times New Roman" w:hAnsi="Times New Roman"/>
                <w:color w:val="000000"/>
                <w:sz w:val="18"/>
                <w:szCs w:val="18"/>
              </w:rPr>
            </w:pPr>
            <w:r w:rsidRPr="00F82227">
              <w:rPr>
                <w:rFonts w:ascii="Times New Roman" w:hAnsi="Times New Roman"/>
                <w:color w:val="000000"/>
                <w:sz w:val="18"/>
                <w:szCs w:val="18"/>
              </w:rPr>
              <w:t>Nguyễn Tuấn Dương</w:t>
            </w:r>
          </w:p>
        </w:tc>
        <w:tc>
          <w:tcPr>
            <w:tcW w:w="1208" w:type="dxa"/>
          </w:tcPr>
          <w:p w:rsidR="009626C4" w:rsidRPr="00F82227" w:rsidRDefault="009626C4" w:rsidP="009626C4">
            <w:pPr>
              <w:pStyle w:val="BodyText"/>
              <w:spacing w:before="120"/>
              <w:rPr>
                <w:rFonts w:ascii="Times New Roman" w:hAnsi="Times New Roman"/>
                <w:color w:val="000000"/>
                <w:sz w:val="18"/>
                <w:szCs w:val="18"/>
              </w:rPr>
            </w:pPr>
            <w:r w:rsidRPr="00F82227">
              <w:rPr>
                <w:rFonts w:ascii="Times New Roman" w:hAnsi="Times New Roman"/>
                <w:color w:val="000000"/>
                <w:sz w:val="18"/>
                <w:szCs w:val="18"/>
              </w:rPr>
              <w:t>008C510439</w:t>
            </w:r>
          </w:p>
          <w:p w:rsidR="009626C4" w:rsidRPr="00F82227" w:rsidRDefault="009626C4" w:rsidP="009626C4">
            <w:pPr>
              <w:pStyle w:val="BodyText"/>
              <w:spacing w:before="120"/>
              <w:rPr>
                <w:rFonts w:ascii="Times New Roman" w:hAnsi="Times New Roman"/>
                <w:color w:val="000000"/>
                <w:sz w:val="18"/>
                <w:szCs w:val="18"/>
              </w:rPr>
            </w:pPr>
          </w:p>
        </w:tc>
        <w:tc>
          <w:tcPr>
            <w:tcW w:w="720" w:type="dxa"/>
            <w:vAlign w:val="center"/>
          </w:tcPr>
          <w:p w:rsidR="009626C4" w:rsidRPr="00F82227" w:rsidRDefault="009626C4" w:rsidP="009626C4">
            <w:pPr>
              <w:pStyle w:val="BodyText"/>
              <w:spacing w:before="120"/>
              <w:jc w:val="left"/>
              <w:rPr>
                <w:rFonts w:ascii="Times New Roman" w:hAnsi="Times New Roman"/>
                <w:color w:val="000000"/>
                <w:sz w:val="18"/>
                <w:szCs w:val="18"/>
              </w:rPr>
            </w:pPr>
          </w:p>
        </w:tc>
        <w:tc>
          <w:tcPr>
            <w:tcW w:w="1085" w:type="dxa"/>
          </w:tcPr>
          <w:p w:rsidR="009626C4" w:rsidRPr="00F82227" w:rsidRDefault="009626C4" w:rsidP="009626C4">
            <w:pPr>
              <w:pStyle w:val="BodyText"/>
              <w:spacing w:before="120"/>
              <w:rPr>
                <w:rFonts w:ascii="Times New Roman" w:hAnsi="Times New Roman"/>
                <w:color w:val="000000"/>
                <w:sz w:val="18"/>
                <w:szCs w:val="18"/>
              </w:rPr>
            </w:pPr>
            <w:r w:rsidRPr="00F82227">
              <w:rPr>
                <w:rFonts w:ascii="Times New Roman" w:hAnsi="Times New Roman"/>
                <w:color w:val="000000"/>
                <w:sz w:val="18"/>
                <w:szCs w:val="18"/>
              </w:rPr>
              <w:t>205658047</w:t>
            </w:r>
          </w:p>
        </w:tc>
        <w:tc>
          <w:tcPr>
            <w:tcW w:w="1085" w:type="dxa"/>
          </w:tcPr>
          <w:p w:rsidR="009626C4" w:rsidRPr="00F82227" w:rsidRDefault="009626C4" w:rsidP="009626C4">
            <w:pPr>
              <w:pStyle w:val="BodyText"/>
              <w:spacing w:before="120"/>
              <w:rPr>
                <w:rFonts w:ascii="Times New Roman" w:hAnsi="Times New Roman"/>
                <w:color w:val="000000"/>
                <w:sz w:val="18"/>
                <w:szCs w:val="18"/>
              </w:rPr>
            </w:pPr>
            <w:r w:rsidRPr="00F82227">
              <w:rPr>
                <w:rFonts w:ascii="Times New Roman" w:hAnsi="Times New Roman"/>
                <w:color w:val="000000"/>
                <w:sz w:val="18"/>
                <w:szCs w:val="18"/>
              </w:rPr>
              <w:t>11/04/2009</w:t>
            </w:r>
          </w:p>
        </w:tc>
        <w:tc>
          <w:tcPr>
            <w:tcW w:w="800" w:type="dxa"/>
            <w:vAlign w:val="center"/>
          </w:tcPr>
          <w:p w:rsidR="009626C4" w:rsidRPr="00F82227" w:rsidRDefault="009626C4" w:rsidP="009626C4">
            <w:pPr>
              <w:pStyle w:val="BodyText"/>
              <w:spacing w:before="120"/>
              <w:jc w:val="left"/>
              <w:rPr>
                <w:rFonts w:ascii="Times New Roman" w:hAnsi="Times New Roman"/>
                <w:color w:val="000000"/>
                <w:sz w:val="18"/>
                <w:szCs w:val="18"/>
              </w:rPr>
            </w:pPr>
            <w:r w:rsidRPr="00F82227">
              <w:rPr>
                <w:rFonts w:ascii="Times New Roman" w:hAnsi="Times New Roman"/>
                <w:color w:val="000000"/>
                <w:sz w:val="18"/>
                <w:szCs w:val="18"/>
              </w:rPr>
              <w:t xml:space="preserve">Quảng </w:t>
            </w:r>
            <w:smartTag w:uri="urn:schemas-microsoft-com:office:smarttags" w:element="country-region">
              <w:smartTag w:uri="urn:schemas-microsoft-com:office:smarttags" w:element="place">
                <w:r w:rsidRPr="00F82227">
                  <w:rPr>
                    <w:rFonts w:ascii="Times New Roman" w:hAnsi="Times New Roman"/>
                    <w:color w:val="000000"/>
                    <w:sz w:val="18"/>
                    <w:szCs w:val="18"/>
                  </w:rPr>
                  <w:t>Nam</w:t>
                </w:r>
              </w:smartTag>
            </w:smartTag>
          </w:p>
        </w:tc>
        <w:tc>
          <w:tcPr>
            <w:tcW w:w="1042" w:type="dxa"/>
          </w:tcPr>
          <w:p w:rsidR="009626C4" w:rsidRPr="00F82227" w:rsidRDefault="009626C4" w:rsidP="009626C4">
            <w:pPr>
              <w:pStyle w:val="BodyText"/>
              <w:spacing w:before="120"/>
              <w:jc w:val="left"/>
              <w:rPr>
                <w:rFonts w:ascii="Times New Roman" w:hAnsi="Times New Roman"/>
                <w:color w:val="000000"/>
                <w:sz w:val="18"/>
                <w:szCs w:val="18"/>
              </w:rPr>
            </w:pPr>
            <w:r w:rsidRPr="00F82227">
              <w:rPr>
                <w:rFonts w:ascii="Times New Roman" w:hAnsi="Times New Roman"/>
                <w:color w:val="000000"/>
                <w:sz w:val="18"/>
                <w:szCs w:val="18"/>
              </w:rPr>
              <w:t xml:space="preserve">166- TRần Quý Cáp, TP Tam Kỳ, Quảng </w:t>
            </w:r>
            <w:smartTag w:uri="urn:schemas-microsoft-com:office:smarttags" w:element="country-region">
              <w:smartTag w:uri="urn:schemas-microsoft-com:office:smarttags" w:element="place">
                <w:r w:rsidRPr="00F82227">
                  <w:rPr>
                    <w:rFonts w:ascii="Times New Roman" w:hAnsi="Times New Roman"/>
                    <w:color w:val="000000"/>
                    <w:sz w:val="18"/>
                    <w:szCs w:val="18"/>
                  </w:rPr>
                  <w:t>Nam</w:t>
                </w:r>
              </w:smartTag>
            </w:smartTag>
          </w:p>
        </w:tc>
        <w:tc>
          <w:tcPr>
            <w:tcW w:w="810" w:type="dxa"/>
          </w:tcPr>
          <w:p w:rsidR="009626C4" w:rsidRPr="00F82227" w:rsidRDefault="0067191A" w:rsidP="009626C4">
            <w:pPr>
              <w:pStyle w:val="BodyText"/>
              <w:spacing w:before="120"/>
              <w:jc w:val="right"/>
              <w:rPr>
                <w:rFonts w:ascii="Times New Roman" w:hAnsi="Times New Roman"/>
                <w:color w:val="000000"/>
                <w:sz w:val="18"/>
                <w:szCs w:val="18"/>
              </w:rPr>
            </w:pPr>
            <w:r>
              <w:rPr>
                <w:rFonts w:ascii="Times New Roman" w:hAnsi="Times New Roman"/>
                <w:color w:val="000000"/>
                <w:sz w:val="18"/>
                <w:szCs w:val="18"/>
              </w:rPr>
              <w:t>67</w:t>
            </w:r>
          </w:p>
        </w:tc>
        <w:tc>
          <w:tcPr>
            <w:tcW w:w="720" w:type="dxa"/>
          </w:tcPr>
          <w:p w:rsidR="009626C4" w:rsidRPr="00F82227" w:rsidRDefault="009626C4" w:rsidP="009626C4">
            <w:pPr>
              <w:pStyle w:val="BodyText"/>
              <w:spacing w:before="120"/>
              <w:jc w:val="right"/>
              <w:rPr>
                <w:rFonts w:ascii="Times New Roman" w:hAnsi="Times New Roman"/>
                <w:color w:val="000000"/>
                <w:sz w:val="18"/>
                <w:szCs w:val="18"/>
              </w:rPr>
            </w:pPr>
            <w:r w:rsidRPr="00F82227">
              <w:rPr>
                <w:rFonts w:ascii="Times New Roman" w:hAnsi="Times New Roman"/>
                <w:color w:val="000000"/>
                <w:sz w:val="18"/>
                <w:szCs w:val="18"/>
              </w:rPr>
              <w:t>0.002</w:t>
            </w:r>
          </w:p>
        </w:tc>
        <w:tc>
          <w:tcPr>
            <w:tcW w:w="990" w:type="dxa"/>
            <w:vAlign w:val="center"/>
          </w:tcPr>
          <w:p w:rsidR="009626C4" w:rsidRPr="00F82227" w:rsidRDefault="009626C4" w:rsidP="009626C4">
            <w:pPr>
              <w:pStyle w:val="BodyText"/>
              <w:spacing w:before="120"/>
              <w:jc w:val="left"/>
              <w:rPr>
                <w:rFonts w:ascii="Times New Roman" w:hAnsi="Times New Roman"/>
                <w:color w:val="000000"/>
                <w:sz w:val="18"/>
                <w:szCs w:val="18"/>
              </w:rPr>
            </w:pPr>
            <w:r w:rsidRPr="00F82227">
              <w:rPr>
                <w:rFonts w:ascii="Times New Roman" w:hAnsi="Times New Roman"/>
                <w:color w:val="000000"/>
                <w:sz w:val="18"/>
                <w:szCs w:val="18"/>
              </w:rPr>
              <w:t>NCLQ</w:t>
            </w:r>
          </w:p>
        </w:tc>
      </w:tr>
    </w:tbl>
    <w:p w:rsidR="00BC78DB" w:rsidRDefault="00BC78DB" w:rsidP="00BC78DB">
      <w:pPr>
        <w:pStyle w:val="BodyText"/>
        <w:spacing w:before="120"/>
        <w:ind w:left="142"/>
        <w:rPr>
          <w:rFonts w:ascii="Times New Roman" w:hAnsi="Times New Roman"/>
          <w:color w:val="000000"/>
          <w:szCs w:val="28"/>
        </w:rPr>
      </w:pPr>
    </w:p>
    <w:p w:rsidR="009626C4" w:rsidRPr="000178CA" w:rsidRDefault="009626C4" w:rsidP="009626C4">
      <w:pPr>
        <w:pStyle w:val="BodyText"/>
        <w:numPr>
          <w:ilvl w:val="0"/>
          <w:numId w:val="7"/>
        </w:numPr>
        <w:spacing w:before="120"/>
        <w:rPr>
          <w:rFonts w:ascii="Times New Roman" w:hAnsi="Times New Roman"/>
          <w:color w:val="000000"/>
          <w:szCs w:val="28"/>
        </w:rPr>
      </w:pPr>
      <w:r w:rsidRPr="000178CA">
        <w:rPr>
          <w:rFonts w:ascii="Times New Roman" w:hAnsi="Times New Roman"/>
          <w:color w:val="000000"/>
          <w:szCs w:val="28"/>
        </w:rPr>
        <w:t xml:space="preserve">Giao dịch cổ phiếu: Không có  </w:t>
      </w:r>
    </w:p>
    <w:p w:rsidR="009626C4" w:rsidRDefault="009626C4" w:rsidP="009626C4">
      <w:pPr>
        <w:pStyle w:val="BodyText"/>
        <w:numPr>
          <w:ilvl w:val="0"/>
          <w:numId w:val="7"/>
        </w:numPr>
        <w:spacing w:before="120"/>
        <w:rPr>
          <w:rFonts w:ascii="Times New Roman" w:hAnsi="Times New Roman"/>
          <w:color w:val="000000"/>
          <w:szCs w:val="28"/>
        </w:rPr>
      </w:pPr>
      <w:r w:rsidRPr="000178CA">
        <w:rPr>
          <w:rFonts w:ascii="Times New Roman" w:hAnsi="Times New Roman"/>
          <w:color w:val="000000"/>
          <w:szCs w:val="28"/>
        </w:rPr>
        <w:t xml:space="preserve">Các giao dịch khác: (các giao dịch của cổ đông nội bộ/ cổ đông lớn và người liên quan với chính Công ty): </w:t>
      </w:r>
    </w:p>
    <w:p w:rsidR="009626C4" w:rsidRDefault="009626C4" w:rsidP="009626C4">
      <w:pPr>
        <w:pStyle w:val="BodyText"/>
        <w:spacing w:before="120"/>
        <w:ind w:left="142"/>
        <w:rPr>
          <w:rFonts w:ascii="Times New Roman" w:hAnsi="Times New Roman"/>
          <w:color w:val="000000"/>
          <w:szCs w:val="28"/>
        </w:rPr>
      </w:pPr>
      <w:r>
        <w:rPr>
          <w:rFonts w:ascii="Times New Roman" w:hAnsi="Times New Roman"/>
          <w:color w:val="000000"/>
          <w:szCs w:val="28"/>
        </w:rPr>
        <w:lastRenderedPageBreak/>
        <w:t>-  Ngày 2</w:t>
      </w:r>
      <w:r w:rsidR="00EC60D6">
        <w:rPr>
          <w:rFonts w:ascii="Times New Roman" w:hAnsi="Times New Roman"/>
          <w:color w:val="000000"/>
          <w:szCs w:val="28"/>
        </w:rPr>
        <w:t>6</w:t>
      </w:r>
      <w:r>
        <w:rPr>
          <w:rFonts w:ascii="Times New Roman" w:hAnsi="Times New Roman"/>
          <w:color w:val="000000"/>
          <w:szCs w:val="28"/>
        </w:rPr>
        <w:t>/</w:t>
      </w:r>
      <w:r w:rsidR="00EC60D6">
        <w:rPr>
          <w:rFonts w:ascii="Times New Roman" w:hAnsi="Times New Roman"/>
          <w:color w:val="000000"/>
          <w:szCs w:val="28"/>
        </w:rPr>
        <w:t>02</w:t>
      </w:r>
      <w:r>
        <w:rPr>
          <w:rFonts w:ascii="Times New Roman" w:hAnsi="Times New Roman"/>
          <w:color w:val="000000"/>
          <w:szCs w:val="28"/>
        </w:rPr>
        <w:t>/201</w:t>
      </w:r>
      <w:r w:rsidR="00EC60D6">
        <w:rPr>
          <w:rFonts w:ascii="Times New Roman" w:hAnsi="Times New Roman"/>
          <w:color w:val="000000"/>
          <w:szCs w:val="28"/>
        </w:rPr>
        <w:t>5</w:t>
      </w:r>
      <w:r>
        <w:rPr>
          <w:rFonts w:ascii="Times New Roman" w:hAnsi="Times New Roman"/>
          <w:color w:val="000000"/>
          <w:szCs w:val="28"/>
        </w:rPr>
        <w:t xml:space="preserve"> </w:t>
      </w:r>
      <w:r w:rsidRPr="00A470BA">
        <w:rPr>
          <w:rFonts w:ascii="Times New Roman" w:hAnsi="Times New Roman"/>
          <w:color w:val="000000"/>
          <w:szCs w:val="28"/>
        </w:rPr>
        <w:t>America LLC m</w:t>
      </w:r>
      <w:r>
        <w:rPr>
          <w:rFonts w:ascii="Times New Roman" w:hAnsi="Times New Roman"/>
          <w:color w:val="000000"/>
          <w:szCs w:val="28"/>
        </w:rPr>
        <w:t xml:space="preserve">ua thêm 3.200 cổ phiếu </w:t>
      </w:r>
      <w:r w:rsidRPr="00A470BA">
        <w:rPr>
          <w:rFonts w:ascii="Times New Roman" w:hAnsi="Times New Roman"/>
          <w:color w:val="000000"/>
          <w:szCs w:val="28"/>
        </w:rPr>
        <w:t>Số</w:t>
      </w:r>
      <w:r>
        <w:rPr>
          <w:rFonts w:cs=".VnTimeH"/>
          <w:color w:val="333333"/>
          <w:sz w:val="22"/>
          <w:szCs w:val="22"/>
          <w:shd w:val="clear" w:color="auto" w:fill="FFFFFF"/>
        </w:rPr>
        <w:t xml:space="preserve"> </w:t>
      </w:r>
      <w:r w:rsidRPr="00A470BA">
        <w:rPr>
          <w:rFonts w:ascii="Times New Roman" w:hAnsi="Times New Roman"/>
          <w:color w:val="000000"/>
          <w:szCs w:val="28"/>
        </w:rPr>
        <w:t xml:space="preserve">lượng cổ phiếu nắm giữ sau khi thực hiện giao dịch: </w:t>
      </w:r>
      <w:r w:rsidR="00EC60D6">
        <w:rPr>
          <w:rFonts w:ascii="Times New Roman" w:hAnsi="Times New Roman"/>
          <w:color w:val="000000"/>
          <w:szCs w:val="28"/>
        </w:rPr>
        <w:t>488.975</w:t>
      </w:r>
      <w:r w:rsidRPr="00A470BA">
        <w:rPr>
          <w:rFonts w:ascii="Times New Roman" w:hAnsi="Times New Roman"/>
          <w:color w:val="000000"/>
          <w:szCs w:val="28"/>
        </w:rPr>
        <w:t xml:space="preserve"> CP (tỷ lệ 1</w:t>
      </w:r>
      <w:r w:rsidR="00EC60D6">
        <w:rPr>
          <w:rFonts w:ascii="Times New Roman" w:hAnsi="Times New Roman"/>
          <w:color w:val="000000"/>
          <w:szCs w:val="28"/>
        </w:rPr>
        <w:t>8</w:t>
      </w:r>
      <w:r w:rsidRPr="00A470BA">
        <w:rPr>
          <w:rFonts w:ascii="Times New Roman" w:hAnsi="Times New Roman"/>
          <w:color w:val="000000"/>
          <w:szCs w:val="28"/>
        </w:rPr>
        <w:t>,</w:t>
      </w:r>
      <w:r w:rsidR="00EC60D6">
        <w:rPr>
          <w:rFonts w:ascii="Times New Roman" w:hAnsi="Times New Roman"/>
          <w:color w:val="000000"/>
          <w:szCs w:val="28"/>
        </w:rPr>
        <w:t>11</w:t>
      </w:r>
      <w:r w:rsidRPr="00A470BA">
        <w:rPr>
          <w:rFonts w:ascii="Times New Roman" w:hAnsi="Times New Roman"/>
          <w:color w:val="000000"/>
          <w:szCs w:val="28"/>
        </w:rPr>
        <w:t>%)</w:t>
      </w:r>
    </w:p>
    <w:p w:rsidR="009626C4" w:rsidRPr="000178CA" w:rsidRDefault="009626C4" w:rsidP="009626C4">
      <w:pPr>
        <w:pStyle w:val="BodyText"/>
        <w:spacing w:before="120"/>
        <w:ind w:left="720" w:hanging="720"/>
        <w:rPr>
          <w:rFonts w:ascii="Times New Roman" w:hAnsi="Times New Roman"/>
          <w:color w:val="000000"/>
          <w:szCs w:val="28"/>
        </w:rPr>
      </w:pPr>
      <w:r w:rsidRPr="000178CA">
        <w:rPr>
          <w:rFonts w:ascii="Times New Roman" w:hAnsi="Times New Roman"/>
          <w:b/>
          <w:color w:val="000000"/>
          <w:szCs w:val="28"/>
        </w:rPr>
        <w:t xml:space="preserve">V. Các vấn đề cần lưu ý khác: </w:t>
      </w:r>
      <w:r w:rsidRPr="000178CA">
        <w:rPr>
          <w:rFonts w:ascii="Times New Roman" w:hAnsi="Times New Roman"/>
          <w:color w:val="000000"/>
          <w:szCs w:val="28"/>
        </w:rPr>
        <w:t>Không có</w:t>
      </w:r>
    </w:p>
    <w:p w:rsidR="009626C4" w:rsidRPr="000178CA" w:rsidRDefault="008E3DE2" w:rsidP="009626C4">
      <w:pPr>
        <w:pStyle w:val="Heading1"/>
        <w:spacing w:before="120"/>
        <w:ind w:left="5760"/>
        <w:jc w:val="both"/>
        <w:rPr>
          <w:rFonts w:ascii="Times New Roman" w:hAnsi="Times New Roman"/>
          <w:color w:val="000000"/>
          <w:sz w:val="28"/>
          <w:szCs w:val="28"/>
        </w:rPr>
      </w:pPr>
      <w:r>
        <w:rPr>
          <w:rFonts w:ascii="Times New Roman" w:hAnsi="Times New Roman"/>
          <w:color w:val="000000"/>
          <w:sz w:val="28"/>
          <w:szCs w:val="28"/>
        </w:rPr>
        <w:t xml:space="preserve"> </w:t>
      </w:r>
      <w:r w:rsidR="009626C4" w:rsidRPr="000178CA">
        <w:rPr>
          <w:rFonts w:ascii="Times New Roman" w:hAnsi="Times New Roman"/>
          <w:color w:val="000000"/>
          <w:sz w:val="28"/>
          <w:szCs w:val="28"/>
        </w:rPr>
        <w:t xml:space="preserve">   Chủ tịch HĐQT</w:t>
      </w:r>
    </w:p>
    <w:p w:rsidR="009626C4" w:rsidRDefault="009626C4" w:rsidP="009626C4">
      <w:pPr>
        <w:pStyle w:val="Heading1"/>
        <w:spacing w:before="120"/>
        <w:ind w:left="5760"/>
        <w:jc w:val="both"/>
      </w:pPr>
      <w:r w:rsidRPr="000178CA">
        <w:t xml:space="preserve">          </w:t>
      </w:r>
    </w:p>
    <w:p w:rsidR="009626C4" w:rsidRDefault="009626C4" w:rsidP="009626C4">
      <w:pPr>
        <w:tabs>
          <w:tab w:val="left" w:pos="6262"/>
          <w:tab w:val="left" w:pos="7105"/>
        </w:tabs>
      </w:pPr>
      <w:r>
        <w:tab/>
        <w:t xml:space="preserve">   </w:t>
      </w:r>
      <w:r w:rsidR="00203A0B">
        <w:t>(Đã ký)</w:t>
      </w:r>
    </w:p>
    <w:p w:rsidR="009626C4" w:rsidRDefault="009626C4" w:rsidP="009626C4">
      <w:pPr>
        <w:tabs>
          <w:tab w:val="left" w:pos="6262"/>
          <w:tab w:val="left" w:pos="6848"/>
        </w:tabs>
      </w:pPr>
      <w:r>
        <w:t xml:space="preserve">      </w:t>
      </w:r>
    </w:p>
    <w:p w:rsidR="009626C4" w:rsidRPr="008B2C94" w:rsidRDefault="009626C4" w:rsidP="009626C4"/>
    <w:p w:rsidR="009626C4" w:rsidRPr="000178CA" w:rsidRDefault="009626C4" w:rsidP="009626C4">
      <w:pPr>
        <w:tabs>
          <w:tab w:val="left" w:pos="6611"/>
        </w:tabs>
        <w:spacing w:before="120"/>
        <w:rPr>
          <w:b/>
          <w:sz w:val="28"/>
          <w:szCs w:val="28"/>
        </w:rPr>
      </w:pPr>
      <w:r w:rsidRPr="000178CA">
        <w:rPr>
          <w:sz w:val="28"/>
          <w:szCs w:val="28"/>
        </w:rPr>
        <w:t xml:space="preserve">                                                                                     </w:t>
      </w:r>
      <w:r>
        <w:rPr>
          <w:b/>
          <w:sz w:val="28"/>
          <w:szCs w:val="28"/>
        </w:rPr>
        <w:t>Nguyễn Tuấn Anh</w:t>
      </w:r>
    </w:p>
    <w:p w:rsidR="009626C4" w:rsidRPr="000178CA" w:rsidRDefault="009626C4" w:rsidP="009626C4">
      <w:pPr>
        <w:spacing w:before="120"/>
        <w:rPr>
          <w:sz w:val="28"/>
          <w:szCs w:val="28"/>
        </w:rPr>
      </w:pPr>
    </w:p>
    <w:p w:rsidR="009626C4" w:rsidRPr="000178CA" w:rsidRDefault="009626C4" w:rsidP="00642425">
      <w:pPr>
        <w:spacing w:before="120"/>
        <w:rPr>
          <w:sz w:val="28"/>
          <w:szCs w:val="28"/>
        </w:rPr>
      </w:pPr>
    </w:p>
    <w:sectPr w:rsidR="009626C4" w:rsidRPr="000178CA" w:rsidSect="00A470BA">
      <w:pgSz w:w="11909" w:h="16834" w:code="9"/>
      <w:pgMar w:top="1134" w:right="929" w:bottom="899" w:left="1701" w:header="720" w:footer="720" w:gutter="113"/>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D2092"/>
    <w:multiLevelType w:val="hybridMultilevel"/>
    <w:tmpl w:val="41222374"/>
    <w:lvl w:ilvl="0" w:tplc="4DECC6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27B15F29"/>
    <w:multiLevelType w:val="hybridMultilevel"/>
    <w:tmpl w:val="4EEC1154"/>
    <w:lvl w:ilvl="0" w:tplc="45C4E8C4">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nsid w:val="29CE722D"/>
    <w:multiLevelType w:val="hybridMultilevel"/>
    <w:tmpl w:val="C4CAEBB8"/>
    <w:lvl w:ilvl="0" w:tplc="82E886E6">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nsid w:val="2E716850"/>
    <w:multiLevelType w:val="hybridMultilevel"/>
    <w:tmpl w:val="92347A4C"/>
    <w:lvl w:ilvl="0" w:tplc="521EC3A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nsid w:val="3C141492"/>
    <w:multiLevelType w:val="hybridMultilevel"/>
    <w:tmpl w:val="FCA85A50"/>
    <w:lvl w:ilvl="0" w:tplc="2206BC8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ABA047C"/>
    <w:multiLevelType w:val="hybridMultilevel"/>
    <w:tmpl w:val="D560490A"/>
    <w:lvl w:ilvl="0" w:tplc="FAAC1B32">
      <w:start w:val="3"/>
      <w:numFmt w:val="bullet"/>
      <w:lvlText w:val="-"/>
      <w:lvlJc w:val="left"/>
      <w:pPr>
        <w:tabs>
          <w:tab w:val="num" w:pos="502"/>
        </w:tabs>
        <w:ind w:left="502" w:hanging="360"/>
      </w:pPr>
      <w:rPr>
        <w:rFonts w:ascii="Times New Roman" w:eastAsia="Times New Roman" w:hAnsi="Times New Roman" w:cs="Times New Roman"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compat/>
  <w:rsids>
    <w:rsidRoot w:val="00C17A6C"/>
    <w:rsid w:val="000178CA"/>
    <w:rsid w:val="00017EDC"/>
    <w:rsid w:val="00056048"/>
    <w:rsid w:val="000576B1"/>
    <w:rsid w:val="000A2ED0"/>
    <w:rsid w:val="000D78CE"/>
    <w:rsid w:val="001372CE"/>
    <w:rsid w:val="00140639"/>
    <w:rsid w:val="0015659A"/>
    <w:rsid w:val="001B6B9C"/>
    <w:rsid w:val="002036AE"/>
    <w:rsid w:val="00203A0B"/>
    <w:rsid w:val="00236A69"/>
    <w:rsid w:val="00262AD0"/>
    <w:rsid w:val="00272F83"/>
    <w:rsid w:val="00281180"/>
    <w:rsid w:val="002A70A8"/>
    <w:rsid w:val="002E75B7"/>
    <w:rsid w:val="00303EA1"/>
    <w:rsid w:val="00357D68"/>
    <w:rsid w:val="00371B53"/>
    <w:rsid w:val="00371C78"/>
    <w:rsid w:val="003843FB"/>
    <w:rsid w:val="0043531F"/>
    <w:rsid w:val="004D044A"/>
    <w:rsid w:val="005221B0"/>
    <w:rsid w:val="00544BC6"/>
    <w:rsid w:val="00555189"/>
    <w:rsid w:val="005C310C"/>
    <w:rsid w:val="00612B9B"/>
    <w:rsid w:val="00615AD8"/>
    <w:rsid w:val="00623766"/>
    <w:rsid w:val="00642425"/>
    <w:rsid w:val="00663BDF"/>
    <w:rsid w:val="0067191A"/>
    <w:rsid w:val="006B365D"/>
    <w:rsid w:val="006C0BE1"/>
    <w:rsid w:val="006D4B68"/>
    <w:rsid w:val="006E6EA0"/>
    <w:rsid w:val="00725A40"/>
    <w:rsid w:val="00760DC8"/>
    <w:rsid w:val="00784C0D"/>
    <w:rsid w:val="007A595A"/>
    <w:rsid w:val="007E50F3"/>
    <w:rsid w:val="00812657"/>
    <w:rsid w:val="00820E10"/>
    <w:rsid w:val="00821DF2"/>
    <w:rsid w:val="008A55F8"/>
    <w:rsid w:val="008B2C94"/>
    <w:rsid w:val="008E3DE2"/>
    <w:rsid w:val="008F4A5B"/>
    <w:rsid w:val="009038CD"/>
    <w:rsid w:val="00922233"/>
    <w:rsid w:val="0093233A"/>
    <w:rsid w:val="00935613"/>
    <w:rsid w:val="00951999"/>
    <w:rsid w:val="009626C4"/>
    <w:rsid w:val="009A653A"/>
    <w:rsid w:val="009F072A"/>
    <w:rsid w:val="00A25055"/>
    <w:rsid w:val="00A470BA"/>
    <w:rsid w:val="00A76E7A"/>
    <w:rsid w:val="00AB582D"/>
    <w:rsid w:val="00AB6520"/>
    <w:rsid w:val="00B56628"/>
    <w:rsid w:val="00B64C31"/>
    <w:rsid w:val="00BA5187"/>
    <w:rsid w:val="00BB3772"/>
    <w:rsid w:val="00BC78DB"/>
    <w:rsid w:val="00BE68C4"/>
    <w:rsid w:val="00C05F43"/>
    <w:rsid w:val="00C17A6C"/>
    <w:rsid w:val="00CA0676"/>
    <w:rsid w:val="00CA4391"/>
    <w:rsid w:val="00CA569A"/>
    <w:rsid w:val="00D904D8"/>
    <w:rsid w:val="00DE16DA"/>
    <w:rsid w:val="00E4490E"/>
    <w:rsid w:val="00E6018A"/>
    <w:rsid w:val="00E70BE1"/>
    <w:rsid w:val="00EA2B79"/>
    <w:rsid w:val="00EC60D6"/>
    <w:rsid w:val="00EC7CAA"/>
    <w:rsid w:val="00F152A2"/>
    <w:rsid w:val="00F334D9"/>
    <w:rsid w:val="00F526FB"/>
    <w:rsid w:val="00F66584"/>
    <w:rsid w:val="00F82227"/>
    <w:rsid w:val="00FA3F7B"/>
    <w:rsid w:val="00FB40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17A6C"/>
    <w:pPr>
      <w:keepNext/>
      <w:jc w:val="center"/>
      <w:outlineLvl w:val="0"/>
    </w:pPr>
    <w:rPr>
      <w:rFonts w:ascii=".VnTimeH" w:hAnsi=".VnTimeH"/>
      <w:b/>
      <w:snapToGrid w:val="0"/>
      <w:szCs w:val="20"/>
    </w:rPr>
  </w:style>
  <w:style w:type="paragraph" w:styleId="Heading7">
    <w:name w:val="heading 7"/>
    <w:basedOn w:val="Normal"/>
    <w:next w:val="Normal"/>
    <w:link w:val="Heading7Char"/>
    <w:qFormat/>
    <w:rsid w:val="00C17A6C"/>
    <w:pPr>
      <w:keepNext/>
      <w:ind w:left="4320" w:firstLine="720"/>
      <w:jc w:val="center"/>
      <w:outlineLvl w:val="6"/>
    </w:pPr>
    <w:rPr>
      <w:rFonts w:ascii=".VnTime" w:hAnsi=".VnTime"/>
      <w:i/>
      <w:snapToGrid w:val="0"/>
      <w:sz w:val="26"/>
      <w:szCs w:val="20"/>
    </w:rPr>
  </w:style>
  <w:style w:type="paragraph" w:styleId="Heading8">
    <w:name w:val="heading 8"/>
    <w:basedOn w:val="Normal"/>
    <w:next w:val="Normal"/>
    <w:link w:val="Heading8Char"/>
    <w:qFormat/>
    <w:rsid w:val="00C17A6C"/>
    <w:pPr>
      <w:keepNext/>
      <w:outlineLvl w:val="7"/>
    </w:pPr>
    <w:rPr>
      <w:rFonts w:ascii=".VnTime" w:hAnsi=".VnTime"/>
      <w:b/>
      <w:bCs/>
      <w:sz w:val="28"/>
    </w:rPr>
  </w:style>
  <w:style w:type="character" w:default="1" w:styleId="DefaultParagraphFont">
    <w:name w:val="Default Paragraph Font"/>
    <w:link w:val="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C17A6C"/>
    <w:rPr>
      <w:rFonts w:ascii=".VnTimeH" w:hAnsi=".VnTimeH"/>
      <w:b/>
      <w:snapToGrid w:val="0"/>
      <w:sz w:val="24"/>
      <w:lang w:val="en-US" w:eastAsia="en-US" w:bidi="ar-SA"/>
    </w:rPr>
  </w:style>
  <w:style w:type="character" w:customStyle="1" w:styleId="Heading7Char">
    <w:name w:val="Heading 7 Char"/>
    <w:basedOn w:val="DefaultParagraphFont"/>
    <w:link w:val="Heading7"/>
    <w:rsid w:val="00C17A6C"/>
    <w:rPr>
      <w:rFonts w:ascii=".VnTime" w:hAnsi=".VnTime"/>
      <w:i/>
      <w:snapToGrid w:val="0"/>
      <w:sz w:val="26"/>
      <w:lang w:val="en-US" w:eastAsia="en-US" w:bidi="ar-SA"/>
    </w:rPr>
  </w:style>
  <w:style w:type="character" w:customStyle="1" w:styleId="Heading8Char">
    <w:name w:val="Heading 8 Char"/>
    <w:basedOn w:val="DefaultParagraphFont"/>
    <w:link w:val="Heading8"/>
    <w:rsid w:val="00C17A6C"/>
    <w:rPr>
      <w:rFonts w:ascii=".VnTime" w:hAnsi=".VnTime"/>
      <w:b/>
      <w:bCs/>
      <w:sz w:val="28"/>
      <w:szCs w:val="24"/>
      <w:lang w:val="en-US" w:eastAsia="en-US" w:bidi="ar-SA"/>
    </w:rPr>
  </w:style>
  <w:style w:type="paragraph" w:styleId="BodyText">
    <w:name w:val="Body Text"/>
    <w:basedOn w:val="Normal"/>
    <w:link w:val="BodyTextChar"/>
    <w:rsid w:val="00C17A6C"/>
    <w:pPr>
      <w:jc w:val="both"/>
    </w:pPr>
    <w:rPr>
      <w:rFonts w:ascii=".VnTimeH" w:hAnsi=".VnTimeH"/>
      <w:snapToGrid w:val="0"/>
      <w:sz w:val="28"/>
      <w:szCs w:val="20"/>
    </w:rPr>
  </w:style>
  <w:style w:type="character" w:customStyle="1" w:styleId="BodyTextChar">
    <w:name w:val="Body Text Char"/>
    <w:basedOn w:val="DefaultParagraphFont"/>
    <w:link w:val="BodyText"/>
    <w:rsid w:val="00C17A6C"/>
    <w:rPr>
      <w:rFonts w:ascii=".VnTimeH" w:hAnsi=".VnTimeH"/>
      <w:snapToGrid w:val="0"/>
      <w:sz w:val="28"/>
      <w:lang w:val="en-US" w:eastAsia="en-US" w:bidi="ar-SA"/>
    </w:rPr>
  </w:style>
  <w:style w:type="paragraph" w:styleId="Title">
    <w:name w:val="Title"/>
    <w:basedOn w:val="Normal"/>
    <w:link w:val="TitleChar"/>
    <w:qFormat/>
    <w:rsid w:val="00C17A6C"/>
    <w:pPr>
      <w:jc w:val="center"/>
    </w:pPr>
    <w:rPr>
      <w:rFonts w:ascii=".VnTimeH" w:hAnsi=".VnTimeH"/>
      <w:b/>
      <w:snapToGrid w:val="0"/>
      <w:szCs w:val="20"/>
    </w:rPr>
  </w:style>
  <w:style w:type="character" w:customStyle="1" w:styleId="TitleChar">
    <w:name w:val="Title Char"/>
    <w:basedOn w:val="DefaultParagraphFont"/>
    <w:link w:val="Title"/>
    <w:rsid w:val="00C17A6C"/>
    <w:rPr>
      <w:rFonts w:ascii=".VnTimeH" w:hAnsi=".VnTimeH"/>
      <w:b/>
      <w:snapToGrid w:val="0"/>
      <w:sz w:val="24"/>
      <w:lang w:val="en-US" w:eastAsia="en-US" w:bidi="ar-SA"/>
    </w:rPr>
  </w:style>
  <w:style w:type="paragraph" w:customStyle="1" w:styleId="CharCharChar">
    <w:name w:val=" Char Char Char"/>
    <w:basedOn w:val="Normal"/>
    <w:link w:val="DefaultParagraphFont"/>
    <w:rsid w:val="00262AD0"/>
    <w:pPr>
      <w:spacing w:after="160" w:line="240" w:lineRule="exact"/>
    </w:pPr>
    <w:rPr>
      <w:rFonts w:ascii="Verdana" w:hAnsi="Verdana"/>
      <w:sz w:val="20"/>
      <w:szCs w:val="20"/>
    </w:rPr>
  </w:style>
  <w:style w:type="paragraph" w:styleId="DocumentMap">
    <w:name w:val="Document Map"/>
    <w:basedOn w:val="Normal"/>
    <w:rsid w:val="009A653A"/>
    <w:rPr>
      <w:rFonts w:ascii="Tahoma" w:hAnsi="Tahoma" w:cs="Tahoma"/>
      <w:sz w:val="16"/>
      <w:szCs w:val="16"/>
    </w:rPr>
  </w:style>
  <w:style w:type="paragraph" w:styleId="BodyTextIndent">
    <w:name w:val="Body Text Indent"/>
    <w:basedOn w:val="Normal"/>
    <w:rsid w:val="00E70BE1"/>
    <w:pPr>
      <w:spacing w:before="60" w:after="60" w:line="312" w:lineRule="auto"/>
      <w:ind w:firstLine="720"/>
      <w:jc w:val="both"/>
    </w:pPr>
    <w:rPr>
      <w:rFonts w:ascii=".VnTime" w:hAnsi=".VnTime"/>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CÔNG TY CP CÔNG TRÌNH</vt:lpstr>
    </vt:vector>
  </TitlesOfParts>
  <Company>Mobile: 0983 696.345</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CP CÔNG TRÌNH</dc:title>
  <dc:creator>Bui Ngo Quang Huy</dc:creator>
  <cp:lastModifiedBy>User</cp:lastModifiedBy>
  <cp:revision>2</cp:revision>
  <cp:lastPrinted>2015-07-28T00:48:00Z</cp:lastPrinted>
  <dcterms:created xsi:type="dcterms:W3CDTF">2015-07-29T10:01:00Z</dcterms:created>
  <dcterms:modified xsi:type="dcterms:W3CDTF">2015-07-29T10:01:00Z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e02f815b840b43d88bff0bec519e593b.psdsxs" Id="R98ef3706d04844a7" /></Relationships>
</file>